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90" w:rsidRDefault="00BB2C90" w:rsidP="00210972">
      <w:pPr>
        <w:widowControl w:val="0"/>
        <w:autoSpaceDE w:val="0"/>
        <w:autoSpaceDN w:val="0"/>
        <w:adjustRightInd w:val="0"/>
        <w:rPr>
          <w:rFonts w:ascii="Arial" w:hAnsi="Arial" w:cs="Arial"/>
          <w:b/>
          <w:color w:val="000000"/>
          <w:sz w:val="20"/>
          <w:szCs w:val="20"/>
        </w:rPr>
      </w:pPr>
    </w:p>
    <w:p w:rsidR="00BB2C90" w:rsidRDefault="00BB2C90" w:rsidP="00210972">
      <w:pPr>
        <w:widowControl w:val="0"/>
        <w:autoSpaceDE w:val="0"/>
        <w:autoSpaceDN w:val="0"/>
        <w:adjustRightInd w:val="0"/>
        <w:rPr>
          <w:rFonts w:ascii="Arial" w:hAnsi="Arial" w:cs="Arial"/>
          <w:b/>
          <w:color w:val="000000"/>
          <w:sz w:val="20"/>
          <w:szCs w:val="20"/>
        </w:rPr>
      </w:pPr>
    </w:p>
    <w:p w:rsidR="00BB2C90" w:rsidRPr="006F0593" w:rsidRDefault="00BB2C90" w:rsidP="00210972">
      <w:pPr>
        <w:widowControl w:val="0"/>
        <w:autoSpaceDE w:val="0"/>
        <w:autoSpaceDN w:val="0"/>
        <w:adjustRightInd w:val="0"/>
        <w:rPr>
          <w:rFonts w:ascii="Arial" w:hAnsi="Arial" w:cs="Arial"/>
          <w:b/>
          <w:color w:val="000000"/>
          <w:sz w:val="44"/>
          <w:szCs w:val="44"/>
        </w:rPr>
      </w:pPr>
      <w:r w:rsidRPr="006F0593">
        <w:rPr>
          <w:rFonts w:ascii="Arial" w:hAnsi="Arial" w:cs="Arial"/>
          <w:b/>
          <w:color w:val="000000"/>
          <w:sz w:val="44"/>
          <w:szCs w:val="44"/>
        </w:rPr>
        <w:t>PRESSEMITTEILUNG</w:t>
      </w:r>
    </w:p>
    <w:p w:rsidR="000D6EED" w:rsidRPr="00EC6977" w:rsidRDefault="000D6EED" w:rsidP="000D6EED">
      <w:pPr>
        <w:widowControl w:val="0"/>
        <w:autoSpaceDE w:val="0"/>
        <w:autoSpaceDN w:val="0"/>
        <w:adjustRightInd w:val="0"/>
        <w:rPr>
          <w:rFonts w:ascii="Arial" w:hAnsi="Arial" w:cs="Arial"/>
          <w:color w:val="FF0000"/>
          <w:sz w:val="20"/>
          <w:szCs w:val="20"/>
        </w:rPr>
      </w:pPr>
      <w:r w:rsidRPr="00EC6977">
        <w:rPr>
          <w:rFonts w:ascii="Arial" w:hAnsi="Arial" w:cs="Arial"/>
          <w:color w:val="FF0000"/>
          <w:sz w:val="20"/>
          <w:szCs w:val="20"/>
        </w:rPr>
        <w:t xml:space="preserve">SPERRFRIST, </w:t>
      </w:r>
      <w:r>
        <w:rPr>
          <w:rFonts w:ascii="Arial" w:hAnsi="Arial" w:cs="Arial"/>
          <w:color w:val="FF0000"/>
          <w:sz w:val="20"/>
          <w:szCs w:val="20"/>
        </w:rPr>
        <w:t>4. Dezember</w:t>
      </w:r>
      <w:r w:rsidRPr="00EC6977">
        <w:rPr>
          <w:rFonts w:ascii="Arial" w:hAnsi="Arial" w:cs="Arial"/>
          <w:color w:val="FF0000"/>
          <w:sz w:val="20"/>
          <w:szCs w:val="20"/>
        </w:rPr>
        <w:t xml:space="preserve"> 2014, 0:00 Uhr</w:t>
      </w:r>
    </w:p>
    <w:p w:rsidR="000D6EED" w:rsidRDefault="000D6EED" w:rsidP="00210972">
      <w:pPr>
        <w:widowControl w:val="0"/>
        <w:autoSpaceDE w:val="0"/>
        <w:autoSpaceDN w:val="0"/>
        <w:adjustRightInd w:val="0"/>
        <w:jc w:val="both"/>
        <w:rPr>
          <w:rFonts w:ascii="Arial" w:hAnsi="Arial" w:cs="Arial"/>
          <w:b/>
          <w:sz w:val="20"/>
          <w:szCs w:val="20"/>
        </w:rPr>
      </w:pPr>
    </w:p>
    <w:p w:rsidR="00F860C1" w:rsidRDefault="00F860C1"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Kaum Bewegung bei Finanzierung von Biotech</w:t>
      </w:r>
    </w:p>
    <w:p w:rsidR="00C372EC" w:rsidRDefault="00B80D00"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Vorstände und Finanzexperten diskutieren neue Exit-Optionen</w:t>
      </w:r>
    </w:p>
    <w:p w:rsidR="00F860C1" w:rsidRPr="006F0593" w:rsidRDefault="00F860C1" w:rsidP="00210972">
      <w:pPr>
        <w:widowControl w:val="0"/>
        <w:autoSpaceDE w:val="0"/>
        <w:autoSpaceDN w:val="0"/>
        <w:adjustRightInd w:val="0"/>
        <w:jc w:val="both"/>
        <w:rPr>
          <w:rFonts w:ascii="Arial" w:hAnsi="Arial" w:cs="Arial"/>
          <w:b/>
          <w:sz w:val="20"/>
          <w:szCs w:val="20"/>
        </w:rPr>
      </w:pPr>
    </w:p>
    <w:p w:rsidR="00BB2C90" w:rsidRDefault="00F860C1" w:rsidP="007C7992">
      <w:pPr>
        <w:widowControl w:val="0"/>
        <w:autoSpaceDE w:val="0"/>
        <w:autoSpaceDN w:val="0"/>
        <w:adjustRightInd w:val="0"/>
        <w:rPr>
          <w:rFonts w:ascii="Arial" w:hAnsi="Arial" w:cs="Arial"/>
          <w:sz w:val="20"/>
          <w:szCs w:val="20"/>
        </w:rPr>
      </w:pPr>
      <w:proofErr w:type="spellStart"/>
      <w:r>
        <w:rPr>
          <w:rFonts w:ascii="Arial" w:hAnsi="Arial" w:cs="Arial"/>
          <w:sz w:val="20"/>
          <w:szCs w:val="20"/>
        </w:rPr>
        <w:t>Hohenkammer</w:t>
      </w:r>
      <w:proofErr w:type="spellEnd"/>
      <w:r w:rsidR="00BB2C90" w:rsidRPr="00763AE8">
        <w:rPr>
          <w:rFonts w:ascii="Arial" w:hAnsi="Arial" w:cs="Arial"/>
          <w:sz w:val="20"/>
          <w:szCs w:val="20"/>
        </w:rPr>
        <w:t xml:space="preserve"> </w:t>
      </w:r>
      <w:r w:rsidR="00C372EC">
        <w:rPr>
          <w:rFonts w:ascii="Arial" w:hAnsi="Arial" w:cs="Arial"/>
          <w:sz w:val="20"/>
          <w:szCs w:val="20"/>
        </w:rPr>
        <w:t>(</w:t>
      </w:r>
      <w:r w:rsidR="000E7E03">
        <w:rPr>
          <w:rFonts w:ascii="Arial" w:hAnsi="Arial" w:cs="Arial"/>
          <w:sz w:val="20"/>
          <w:szCs w:val="20"/>
        </w:rPr>
        <w:t>4</w:t>
      </w:r>
      <w:r>
        <w:rPr>
          <w:rFonts w:ascii="Arial" w:hAnsi="Arial" w:cs="Arial"/>
          <w:sz w:val="20"/>
          <w:szCs w:val="20"/>
        </w:rPr>
        <w:t>.12.</w:t>
      </w:r>
      <w:r w:rsidR="00BB2C90" w:rsidRPr="00763AE8">
        <w:rPr>
          <w:rFonts w:ascii="Arial" w:hAnsi="Arial" w:cs="Arial"/>
          <w:sz w:val="20"/>
          <w:szCs w:val="20"/>
        </w:rPr>
        <w:t>2014) –</w:t>
      </w:r>
      <w:r>
        <w:rPr>
          <w:rFonts w:ascii="Arial" w:hAnsi="Arial" w:cs="Arial"/>
          <w:sz w:val="20"/>
          <w:szCs w:val="20"/>
        </w:rPr>
        <w:t xml:space="preserve"> Aus Anlass des heute in </w:t>
      </w:r>
      <w:proofErr w:type="spellStart"/>
      <w:r>
        <w:rPr>
          <w:rFonts w:ascii="Arial" w:hAnsi="Arial" w:cs="Arial"/>
          <w:sz w:val="20"/>
          <w:szCs w:val="20"/>
        </w:rPr>
        <w:t>Hohenkammer</w:t>
      </w:r>
      <w:proofErr w:type="spellEnd"/>
      <w:r>
        <w:rPr>
          <w:rFonts w:ascii="Arial" w:hAnsi="Arial" w:cs="Arial"/>
          <w:sz w:val="20"/>
          <w:szCs w:val="20"/>
        </w:rPr>
        <w:t xml:space="preserve"> bei München stattfindenden CEO&amp;CFO-Meetings der Biotech</w:t>
      </w:r>
      <w:r w:rsidR="00201EEF">
        <w:rPr>
          <w:rFonts w:ascii="Arial" w:hAnsi="Arial" w:cs="Arial"/>
          <w:sz w:val="20"/>
          <w:szCs w:val="20"/>
        </w:rPr>
        <w:t>nologie</w:t>
      </w:r>
      <w:r>
        <w:rPr>
          <w:rFonts w:ascii="Arial" w:hAnsi="Arial" w:cs="Arial"/>
          <w:sz w:val="20"/>
          <w:szCs w:val="20"/>
        </w:rPr>
        <w:t xml:space="preserve">branche hat der Branchenverband BIO Deutschland </w:t>
      </w:r>
      <w:r w:rsidR="00201EEF">
        <w:rPr>
          <w:rFonts w:ascii="Arial" w:hAnsi="Arial" w:cs="Arial"/>
          <w:sz w:val="20"/>
          <w:szCs w:val="20"/>
        </w:rPr>
        <w:t xml:space="preserve">e. V. </w:t>
      </w:r>
      <w:r>
        <w:rPr>
          <w:rFonts w:ascii="Arial" w:hAnsi="Arial" w:cs="Arial"/>
          <w:sz w:val="20"/>
          <w:szCs w:val="20"/>
        </w:rPr>
        <w:t xml:space="preserve">aktuelle </w:t>
      </w:r>
      <w:r w:rsidR="003D42F7">
        <w:rPr>
          <w:rFonts w:ascii="Arial" w:hAnsi="Arial" w:cs="Arial"/>
          <w:sz w:val="20"/>
          <w:szCs w:val="20"/>
        </w:rPr>
        <w:t xml:space="preserve">Finanzierungsdaten veröffentlicht. In den ersten drei Quartalen 2014 hat es einen deutlichen Zuwachs an Venture-Kapital </w:t>
      </w:r>
      <w:r w:rsidR="00DF7A86">
        <w:rPr>
          <w:rFonts w:ascii="Arial" w:hAnsi="Arial" w:cs="Arial"/>
          <w:sz w:val="20"/>
          <w:szCs w:val="20"/>
        </w:rPr>
        <w:t xml:space="preserve">(VC) </w:t>
      </w:r>
      <w:r w:rsidR="003D42F7">
        <w:rPr>
          <w:rFonts w:ascii="Arial" w:hAnsi="Arial" w:cs="Arial"/>
          <w:sz w:val="20"/>
          <w:szCs w:val="20"/>
        </w:rPr>
        <w:t>für die Branche gegeben. Rund 125 Mio</w:t>
      </w:r>
      <w:r w:rsidR="009938D8">
        <w:rPr>
          <w:rFonts w:ascii="Arial" w:hAnsi="Arial" w:cs="Arial"/>
          <w:sz w:val="20"/>
          <w:szCs w:val="20"/>
        </w:rPr>
        <w:t>.</w:t>
      </w:r>
      <w:r w:rsidR="003D42F7">
        <w:rPr>
          <w:rFonts w:ascii="Arial" w:hAnsi="Arial" w:cs="Arial"/>
          <w:sz w:val="20"/>
          <w:szCs w:val="20"/>
        </w:rPr>
        <w:t xml:space="preserve"> Euro konnte</w:t>
      </w:r>
      <w:r w:rsidR="009938D8">
        <w:rPr>
          <w:rFonts w:ascii="Arial" w:hAnsi="Arial" w:cs="Arial"/>
          <w:sz w:val="20"/>
          <w:szCs w:val="20"/>
        </w:rPr>
        <w:t>n</w:t>
      </w:r>
      <w:r w:rsidR="003D42F7">
        <w:rPr>
          <w:rFonts w:ascii="Arial" w:hAnsi="Arial" w:cs="Arial"/>
          <w:sz w:val="20"/>
          <w:szCs w:val="20"/>
        </w:rPr>
        <w:t xml:space="preserve"> von Investoren eingesammelt werden. Das sind 35 % mehr als im Vergleichszeitrum 2013. Allerdings nahmen die Kapitalerhöhungen durch die Börse um etwa den gleichen Anteil ab. Erfreulich sind die knapp 50 Mio. Euro die über zwei Börsengänge gewonnen wurden, die ersten in der Branche seit 2007. </w:t>
      </w:r>
      <w:r w:rsidR="003F2D9B">
        <w:rPr>
          <w:rFonts w:ascii="Arial" w:hAnsi="Arial" w:cs="Arial"/>
          <w:sz w:val="20"/>
          <w:szCs w:val="20"/>
        </w:rPr>
        <w:t xml:space="preserve">Abgesehen von den Börsengängen, </w:t>
      </w:r>
      <w:r w:rsidR="003D42F7">
        <w:rPr>
          <w:rFonts w:ascii="Arial" w:hAnsi="Arial" w:cs="Arial"/>
          <w:sz w:val="20"/>
          <w:szCs w:val="20"/>
        </w:rPr>
        <w:t>ist das Volumen des der Branche</w:t>
      </w:r>
      <w:r w:rsidR="00E826CF">
        <w:rPr>
          <w:rFonts w:ascii="Arial" w:hAnsi="Arial" w:cs="Arial"/>
          <w:sz w:val="20"/>
          <w:szCs w:val="20"/>
        </w:rPr>
        <w:t xml:space="preserve"> insgesamt</w:t>
      </w:r>
      <w:r w:rsidR="003D42F7">
        <w:rPr>
          <w:rFonts w:ascii="Arial" w:hAnsi="Arial" w:cs="Arial"/>
          <w:sz w:val="20"/>
          <w:szCs w:val="20"/>
        </w:rPr>
        <w:t xml:space="preserve"> zur Verfügung stehende Kapitals aber </w:t>
      </w:r>
      <w:r w:rsidR="003F2D9B">
        <w:rPr>
          <w:rFonts w:ascii="Arial" w:hAnsi="Arial" w:cs="Arial"/>
          <w:sz w:val="20"/>
          <w:szCs w:val="20"/>
        </w:rPr>
        <w:t>nicht wesentlich</w:t>
      </w:r>
      <w:r w:rsidR="003D42F7">
        <w:rPr>
          <w:rFonts w:ascii="Arial" w:hAnsi="Arial" w:cs="Arial"/>
          <w:sz w:val="20"/>
          <w:szCs w:val="20"/>
        </w:rPr>
        <w:t xml:space="preserve"> gewachsen.</w:t>
      </w:r>
    </w:p>
    <w:p w:rsidR="003D42F7" w:rsidRDefault="003D42F7" w:rsidP="007C7992">
      <w:pPr>
        <w:widowControl w:val="0"/>
        <w:autoSpaceDE w:val="0"/>
        <w:autoSpaceDN w:val="0"/>
        <w:adjustRightInd w:val="0"/>
        <w:rPr>
          <w:rFonts w:ascii="Arial" w:hAnsi="Arial" w:cs="Arial"/>
          <w:sz w:val="20"/>
          <w:szCs w:val="20"/>
        </w:rPr>
      </w:pPr>
    </w:p>
    <w:p w:rsidR="00B80D00" w:rsidRDefault="00B80D00" w:rsidP="00491131">
      <w:pPr>
        <w:widowControl w:val="0"/>
        <w:autoSpaceDE w:val="0"/>
        <w:autoSpaceDN w:val="0"/>
        <w:adjustRightInd w:val="0"/>
        <w:rPr>
          <w:rFonts w:ascii="Arial" w:hAnsi="Arial" w:cs="Arial"/>
          <w:sz w:val="20"/>
          <w:szCs w:val="20"/>
        </w:rPr>
      </w:pPr>
      <w:r w:rsidRPr="00B80D00">
        <w:rPr>
          <w:rFonts w:ascii="Arial" w:hAnsi="Arial" w:cs="Arial"/>
          <w:sz w:val="20"/>
          <w:szCs w:val="20"/>
        </w:rPr>
        <w:t>Unter dem Titel „</w:t>
      </w:r>
      <w:r w:rsidRPr="00B80D00">
        <w:rPr>
          <w:rFonts w:ascii="Arial" w:hAnsi="Arial" w:cs="Arial"/>
          <w:bCs/>
          <w:sz w:val="20"/>
          <w:szCs w:val="20"/>
          <w:lang w:eastAsia="de-DE"/>
        </w:rPr>
        <w:t>Exit – neue Optionen oder neue F</w:t>
      </w:r>
      <w:r w:rsidR="009E0EA0">
        <w:rPr>
          <w:rFonts w:ascii="Arial" w:hAnsi="Arial" w:cs="Arial"/>
          <w:bCs/>
          <w:sz w:val="20"/>
          <w:szCs w:val="20"/>
          <w:lang w:eastAsia="de-DE"/>
        </w:rPr>
        <w:t>edern für alte Hüte?“ diskutier</w:t>
      </w:r>
      <w:r w:rsidRPr="00B80D00">
        <w:rPr>
          <w:rFonts w:ascii="Arial" w:hAnsi="Arial" w:cs="Arial"/>
          <w:bCs/>
          <w:sz w:val="20"/>
          <w:szCs w:val="20"/>
          <w:lang w:eastAsia="de-DE"/>
        </w:rPr>
        <w:t>en</w:t>
      </w:r>
      <w:r w:rsidR="00491131">
        <w:rPr>
          <w:rFonts w:ascii="Arial" w:hAnsi="Arial" w:cs="Arial"/>
          <w:bCs/>
          <w:sz w:val="20"/>
          <w:szCs w:val="20"/>
          <w:lang w:eastAsia="de-DE"/>
        </w:rPr>
        <w:t xml:space="preserve"> die</w:t>
      </w:r>
      <w:r w:rsidRPr="00B80D00">
        <w:rPr>
          <w:rFonts w:ascii="Arial" w:hAnsi="Arial" w:cs="Arial"/>
          <w:bCs/>
          <w:sz w:val="20"/>
          <w:szCs w:val="20"/>
          <w:lang w:eastAsia="de-DE"/>
        </w:rPr>
        <w:t xml:space="preserve"> Experten der Branche </w:t>
      </w:r>
      <w:r w:rsidR="009938D8">
        <w:rPr>
          <w:rFonts w:ascii="Arial" w:hAnsi="Arial" w:cs="Arial"/>
          <w:bCs/>
          <w:sz w:val="20"/>
          <w:szCs w:val="20"/>
          <w:lang w:eastAsia="de-DE"/>
        </w:rPr>
        <w:t xml:space="preserve">daher </w:t>
      </w:r>
      <w:r w:rsidR="000E7E03">
        <w:rPr>
          <w:rFonts w:ascii="Arial" w:hAnsi="Arial" w:cs="Arial"/>
          <w:bCs/>
          <w:sz w:val="20"/>
          <w:szCs w:val="20"/>
          <w:lang w:eastAsia="de-DE"/>
        </w:rPr>
        <w:t xml:space="preserve">auch </w:t>
      </w:r>
      <w:r>
        <w:rPr>
          <w:rFonts w:ascii="Arial" w:hAnsi="Arial" w:cs="Arial"/>
          <w:bCs/>
          <w:sz w:val="20"/>
          <w:szCs w:val="20"/>
          <w:lang w:eastAsia="de-DE"/>
        </w:rPr>
        <w:t xml:space="preserve">das </w:t>
      </w:r>
      <w:r w:rsidR="00491131">
        <w:rPr>
          <w:rFonts w:ascii="Arial" w:hAnsi="Arial" w:cs="Arial"/>
          <w:bCs/>
          <w:sz w:val="20"/>
          <w:szCs w:val="20"/>
          <w:lang w:eastAsia="de-DE"/>
        </w:rPr>
        <w:t xml:space="preserve">aktuelle </w:t>
      </w:r>
      <w:r>
        <w:rPr>
          <w:rFonts w:ascii="Arial" w:hAnsi="Arial" w:cs="Arial"/>
          <w:bCs/>
          <w:sz w:val="20"/>
          <w:szCs w:val="20"/>
          <w:lang w:eastAsia="de-DE"/>
        </w:rPr>
        <w:t>Potenzial von</w:t>
      </w:r>
      <w:r w:rsidR="00EA292A">
        <w:rPr>
          <w:rFonts w:ascii="Arial" w:hAnsi="Arial" w:cs="Arial"/>
          <w:bCs/>
          <w:sz w:val="20"/>
          <w:szCs w:val="20"/>
          <w:lang w:eastAsia="de-DE"/>
        </w:rPr>
        <w:t xml:space="preserve"> Biotech-</w:t>
      </w:r>
      <w:r>
        <w:rPr>
          <w:rFonts w:ascii="Arial" w:hAnsi="Arial" w:cs="Arial"/>
          <w:bCs/>
          <w:sz w:val="20"/>
          <w:szCs w:val="20"/>
          <w:lang w:eastAsia="de-DE"/>
        </w:rPr>
        <w:t>Börsengängen</w:t>
      </w:r>
      <w:r w:rsidR="00EA292A">
        <w:rPr>
          <w:rFonts w:ascii="Arial" w:hAnsi="Arial" w:cs="Arial"/>
          <w:bCs/>
          <w:sz w:val="20"/>
          <w:szCs w:val="20"/>
          <w:lang w:eastAsia="de-DE"/>
        </w:rPr>
        <w:t xml:space="preserve"> in Deutschland</w:t>
      </w:r>
      <w:r>
        <w:rPr>
          <w:rFonts w:ascii="Arial" w:hAnsi="Arial" w:cs="Arial"/>
          <w:bCs/>
          <w:sz w:val="20"/>
          <w:szCs w:val="20"/>
          <w:lang w:eastAsia="de-DE"/>
        </w:rPr>
        <w:t xml:space="preserve">. </w:t>
      </w:r>
      <w:r w:rsidR="00EA292A">
        <w:rPr>
          <w:rFonts w:ascii="Arial" w:hAnsi="Arial" w:cs="Arial"/>
          <w:bCs/>
          <w:sz w:val="20"/>
          <w:szCs w:val="20"/>
          <w:lang w:eastAsia="de-DE"/>
        </w:rPr>
        <w:t xml:space="preserve">Auf dem </w:t>
      </w:r>
      <w:r>
        <w:rPr>
          <w:rFonts w:ascii="Arial" w:hAnsi="Arial" w:cs="Arial"/>
          <w:bCs/>
          <w:sz w:val="20"/>
          <w:szCs w:val="20"/>
          <w:lang w:eastAsia="de-DE"/>
        </w:rPr>
        <w:t xml:space="preserve"> Podium </w:t>
      </w:r>
      <w:r w:rsidR="009E0EA0">
        <w:rPr>
          <w:rFonts w:ascii="Arial" w:hAnsi="Arial" w:cs="Arial"/>
          <w:bCs/>
          <w:sz w:val="20"/>
          <w:szCs w:val="20"/>
          <w:lang w:eastAsia="de-DE"/>
        </w:rPr>
        <w:t>spre</w:t>
      </w:r>
      <w:r w:rsidR="00EA292A">
        <w:rPr>
          <w:rFonts w:ascii="Arial" w:hAnsi="Arial" w:cs="Arial"/>
          <w:bCs/>
          <w:sz w:val="20"/>
          <w:szCs w:val="20"/>
          <w:lang w:eastAsia="de-DE"/>
        </w:rPr>
        <w:t>chen</w:t>
      </w:r>
      <w:r>
        <w:rPr>
          <w:rFonts w:ascii="Arial" w:hAnsi="Arial" w:cs="Arial"/>
          <w:bCs/>
          <w:sz w:val="20"/>
          <w:szCs w:val="20"/>
          <w:lang w:eastAsia="de-DE"/>
        </w:rPr>
        <w:t xml:space="preserve"> Florian Fischer, CFO der </w:t>
      </w:r>
      <w:proofErr w:type="spellStart"/>
      <w:r>
        <w:rPr>
          <w:rFonts w:ascii="Arial" w:hAnsi="Arial" w:cs="Arial"/>
          <w:bCs/>
          <w:sz w:val="20"/>
          <w:szCs w:val="20"/>
          <w:lang w:eastAsia="de-DE"/>
        </w:rPr>
        <w:t>Affimed</w:t>
      </w:r>
      <w:proofErr w:type="spellEnd"/>
      <w:r>
        <w:rPr>
          <w:rFonts w:ascii="Arial" w:hAnsi="Arial" w:cs="Arial"/>
          <w:bCs/>
          <w:sz w:val="20"/>
          <w:szCs w:val="20"/>
          <w:lang w:eastAsia="de-DE"/>
        </w:rPr>
        <w:t xml:space="preserve"> AG, die erst kürzlich an der Börse reüssierte, und Enno </w:t>
      </w:r>
      <w:proofErr w:type="spellStart"/>
      <w:r>
        <w:rPr>
          <w:rFonts w:ascii="Arial" w:hAnsi="Arial" w:cs="Arial"/>
          <w:bCs/>
          <w:sz w:val="20"/>
          <w:szCs w:val="20"/>
          <w:lang w:eastAsia="de-DE"/>
        </w:rPr>
        <w:t>Spillner</w:t>
      </w:r>
      <w:proofErr w:type="spellEnd"/>
      <w:r>
        <w:rPr>
          <w:rFonts w:ascii="Arial" w:hAnsi="Arial" w:cs="Arial"/>
          <w:bCs/>
          <w:sz w:val="20"/>
          <w:szCs w:val="20"/>
          <w:lang w:eastAsia="de-DE"/>
        </w:rPr>
        <w:t xml:space="preserve">, CEO </w:t>
      </w:r>
      <w:r w:rsidR="00EA292A">
        <w:rPr>
          <w:rFonts w:ascii="Arial" w:hAnsi="Arial" w:cs="Arial"/>
          <w:bCs/>
          <w:sz w:val="20"/>
          <w:szCs w:val="20"/>
          <w:lang w:eastAsia="de-DE"/>
        </w:rPr>
        <w:t xml:space="preserve">der </w:t>
      </w:r>
      <w:r>
        <w:rPr>
          <w:rFonts w:ascii="Arial" w:hAnsi="Arial" w:cs="Arial"/>
          <w:bCs/>
          <w:sz w:val="20"/>
          <w:szCs w:val="20"/>
          <w:lang w:eastAsia="de-DE"/>
        </w:rPr>
        <w:t xml:space="preserve"> 4SC</w:t>
      </w:r>
      <w:r w:rsidR="00EA292A">
        <w:rPr>
          <w:rFonts w:ascii="Arial" w:hAnsi="Arial" w:cs="Arial"/>
          <w:bCs/>
          <w:sz w:val="20"/>
          <w:szCs w:val="20"/>
          <w:lang w:eastAsia="de-DE"/>
        </w:rPr>
        <w:t xml:space="preserve"> AG</w:t>
      </w:r>
      <w:r>
        <w:rPr>
          <w:rFonts w:ascii="Arial" w:hAnsi="Arial" w:cs="Arial"/>
          <w:bCs/>
          <w:sz w:val="20"/>
          <w:szCs w:val="20"/>
          <w:lang w:eastAsia="de-DE"/>
        </w:rPr>
        <w:t>, ein Unternehmen, das schon 2006 den Sprung an di</w:t>
      </w:r>
      <w:r w:rsidR="009E0EA0">
        <w:rPr>
          <w:rFonts w:ascii="Arial" w:hAnsi="Arial" w:cs="Arial"/>
          <w:bCs/>
          <w:sz w:val="20"/>
          <w:szCs w:val="20"/>
          <w:lang w:eastAsia="de-DE"/>
        </w:rPr>
        <w:t>e Börse schaffte. Sie diskutier</w:t>
      </w:r>
      <w:r>
        <w:rPr>
          <w:rFonts w:ascii="Arial" w:hAnsi="Arial" w:cs="Arial"/>
          <w:bCs/>
          <w:sz w:val="20"/>
          <w:szCs w:val="20"/>
          <w:lang w:eastAsia="de-DE"/>
        </w:rPr>
        <w:t xml:space="preserve">en mit Götz Münch, der 2012 sein Unternehmen </w:t>
      </w:r>
      <w:proofErr w:type="spellStart"/>
      <w:r>
        <w:rPr>
          <w:rFonts w:ascii="Arial" w:hAnsi="Arial" w:cs="Arial"/>
          <w:bCs/>
          <w:sz w:val="20"/>
          <w:szCs w:val="20"/>
          <w:lang w:eastAsia="de-DE"/>
        </w:rPr>
        <w:t>Corimmun</w:t>
      </w:r>
      <w:proofErr w:type="spellEnd"/>
      <w:r>
        <w:rPr>
          <w:rFonts w:ascii="Arial" w:hAnsi="Arial" w:cs="Arial"/>
          <w:bCs/>
          <w:sz w:val="20"/>
          <w:szCs w:val="20"/>
          <w:lang w:eastAsia="de-DE"/>
        </w:rPr>
        <w:t xml:space="preserve"> </w:t>
      </w:r>
      <w:r w:rsidR="009938D8">
        <w:rPr>
          <w:rFonts w:ascii="Arial" w:hAnsi="Arial" w:cs="Arial"/>
          <w:bCs/>
          <w:sz w:val="20"/>
          <w:szCs w:val="20"/>
          <w:lang w:eastAsia="de-DE"/>
        </w:rPr>
        <w:t xml:space="preserve">sehr erfolgreich </w:t>
      </w:r>
      <w:r>
        <w:rPr>
          <w:rFonts w:ascii="Arial" w:hAnsi="Arial" w:cs="Arial"/>
          <w:bCs/>
          <w:sz w:val="20"/>
          <w:szCs w:val="20"/>
          <w:lang w:eastAsia="de-DE"/>
        </w:rPr>
        <w:t>für 100 Mio. US-Dollar an den Branchenriesen J</w:t>
      </w:r>
      <w:r w:rsidR="00491131">
        <w:rPr>
          <w:rFonts w:ascii="Arial" w:hAnsi="Arial" w:cs="Arial"/>
          <w:bCs/>
          <w:sz w:val="20"/>
          <w:szCs w:val="20"/>
          <w:lang w:eastAsia="de-DE"/>
        </w:rPr>
        <w:t>ohnson &amp; Johnson verkauft</w:t>
      </w:r>
      <w:r w:rsidR="009938D8">
        <w:rPr>
          <w:rFonts w:ascii="Arial" w:hAnsi="Arial" w:cs="Arial"/>
          <w:bCs/>
          <w:sz w:val="20"/>
          <w:szCs w:val="20"/>
          <w:lang w:eastAsia="de-DE"/>
        </w:rPr>
        <w:t>e</w:t>
      </w:r>
      <w:r w:rsidR="00491131">
        <w:rPr>
          <w:rFonts w:ascii="Arial" w:hAnsi="Arial" w:cs="Arial"/>
          <w:bCs/>
          <w:sz w:val="20"/>
          <w:szCs w:val="20"/>
          <w:lang w:eastAsia="de-DE"/>
        </w:rPr>
        <w:t>. Außerdem g</w:t>
      </w:r>
      <w:r w:rsidR="009E0EA0">
        <w:rPr>
          <w:rFonts w:ascii="Arial" w:hAnsi="Arial" w:cs="Arial"/>
          <w:bCs/>
          <w:sz w:val="20"/>
          <w:szCs w:val="20"/>
          <w:lang w:eastAsia="de-DE"/>
        </w:rPr>
        <w:t>e</w:t>
      </w:r>
      <w:r w:rsidR="00491131">
        <w:rPr>
          <w:rFonts w:ascii="Arial" w:hAnsi="Arial" w:cs="Arial"/>
          <w:bCs/>
          <w:sz w:val="20"/>
          <w:szCs w:val="20"/>
          <w:lang w:eastAsia="de-DE"/>
        </w:rPr>
        <w:t xml:space="preserve">ben </w:t>
      </w:r>
      <w:r>
        <w:rPr>
          <w:rFonts w:ascii="Arial" w:hAnsi="Arial" w:cs="Arial"/>
          <w:bCs/>
          <w:sz w:val="20"/>
          <w:szCs w:val="20"/>
          <w:lang w:eastAsia="de-DE"/>
        </w:rPr>
        <w:t>Stefan Höfer von der Deutschen Börse sowie Is</w:t>
      </w:r>
      <w:r w:rsidR="00491131">
        <w:rPr>
          <w:rFonts w:ascii="Arial" w:hAnsi="Arial" w:cs="Arial"/>
          <w:bCs/>
          <w:sz w:val="20"/>
          <w:szCs w:val="20"/>
          <w:lang w:eastAsia="de-DE"/>
        </w:rPr>
        <w:t>abella Schidrich von Nasdaq QMX ihre Einschätzung zur aktuellen Situation.</w:t>
      </w:r>
    </w:p>
    <w:p w:rsidR="00AD2E66" w:rsidRDefault="00AD2E66" w:rsidP="007C7992">
      <w:pPr>
        <w:widowControl w:val="0"/>
        <w:autoSpaceDE w:val="0"/>
        <w:autoSpaceDN w:val="0"/>
        <w:adjustRightInd w:val="0"/>
        <w:rPr>
          <w:rFonts w:ascii="Arial" w:hAnsi="Arial" w:cs="Arial"/>
          <w:sz w:val="20"/>
          <w:szCs w:val="20"/>
        </w:rPr>
      </w:pPr>
      <w:bookmarkStart w:id="0" w:name="_GoBack"/>
      <w:bookmarkEnd w:id="0"/>
    </w:p>
    <w:p w:rsidR="006B56D8" w:rsidRPr="00782073" w:rsidRDefault="00BB2C90" w:rsidP="007C7992">
      <w:pPr>
        <w:widowControl w:val="0"/>
        <w:autoSpaceDE w:val="0"/>
        <w:autoSpaceDN w:val="0"/>
        <w:adjustRightInd w:val="0"/>
        <w:rPr>
          <w:rFonts w:ascii="Arial" w:hAnsi="Arial" w:cs="Arial"/>
          <w:sz w:val="20"/>
          <w:szCs w:val="20"/>
        </w:rPr>
      </w:pPr>
      <w:r w:rsidRPr="00782073">
        <w:rPr>
          <w:rFonts w:ascii="Arial" w:hAnsi="Arial" w:cs="Arial"/>
          <w:sz w:val="20"/>
          <w:szCs w:val="20"/>
        </w:rPr>
        <w:t>Der Vorstandsvorsitzende von BIO Deutschland, Peter Heinrich, kommentiert</w:t>
      </w:r>
      <w:r w:rsidR="00201EEF">
        <w:rPr>
          <w:rFonts w:ascii="Arial" w:hAnsi="Arial" w:cs="Arial"/>
          <w:sz w:val="20"/>
          <w:szCs w:val="20"/>
        </w:rPr>
        <w:t xml:space="preserve"> die neuen </w:t>
      </w:r>
      <w:r w:rsidR="00491131">
        <w:rPr>
          <w:rFonts w:ascii="Arial" w:hAnsi="Arial" w:cs="Arial"/>
          <w:sz w:val="20"/>
          <w:szCs w:val="20"/>
        </w:rPr>
        <w:t>Branchenz</w:t>
      </w:r>
      <w:r w:rsidR="00201EEF">
        <w:rPr>
          <w:rFonts w:ascii="Arial" w:hAnsi="Arial" w:cs="Arial"/>
          <w:sz w:val="20"/>
          <w:szCs w:val="20"/>
        </w:rPr>
        <w:t>ahlen</w:t>
      </w:r>
      <w:r w:rsidRPr="00782073">
        <w:rPr>
          <w:rFonts w:ascii="Arial" w:hAnsi="Arial" w:cs="Arial"/>
          <w:sz w:val="20"/>
          <w:szCs w:val="20"/>
        </w:rPr>
        <w:t>: „</w:t>
      </w:r>
      <w:r w:rsidR="00201EEF">
        <w:rPr>
          <w:rFonts w:ascii="Arial" w:hAnsi="Arial" w:cs="Arial"/>
          <w:sz w:val="20"/>
          <w:szCs w:val="20"/>
        </w:rPr>
        <w:t>Es ist erfreulich, dass</w:t>
      </w:r>
      <w:r w:rsidR="009938D8">
        <w:rPr>
          <w:rFonts w:ascii="Arial" w:hAnsi="Arial" w:cs="Arial"/>
          <w:sz w:val="20"/>
          <w:szCs w:val="20"/>
        </w:rPr>
        <w:t xml:space="preserve"> es</w:t>
      </w:r>
      <w:r w:rsidR="00201EEF">
        <w:rPr>
          <w:rFonts w:ascii="Arial" w:hAnsi="Arial" w:cs="Arial"/>
          <w:sz w:val="20"/>
          <w:szCs w:val="20"/>
        </w:rPr>
        <w:t xml:space="preserve"> unsere Unternehmerinnen und Unternehmer</w:t>
      </w:r>
      <w:r w:rsidR="009938D8">
        <w:rPr>
          <w:rFonts w:ascii="Arial" w:hAnsi="Arial" w:cs="Arial"/>
          <w:sz w:val="20"/>
          <w:szCs w:val="20"/>
        </w:rPr>
        <w:t>n dieses Jahr gelungen ist</w:t>
      </w:r>
      <w:r w:rsidR="00201EEF">
        <w:rPr>
          <w:rFonts w:ascii="Arial" w:hAnsi="Arial" w:cs="Arial"/>
          <w:sz w:val="20"/>
          <w:szCs w:val="20"/>
        </w:rPr>
        <w:t>, mehr Venture Kapital einzuwerben. Dennoch reichen diese Beträge bei Weitem nicht aus, um die</w:t>
      </w:r>
      <w:r w:rsidR="005D30ED">
        <w:rPr>
          <w:rFonts w:ascii="Arial" w:hAnsi="Arial" w:cs="Arial"/>
          <w:sz w:val="20"/>
          <w:szCs w:val="20"/>
        </w:rPr>
        <w:t xml:space="preserve"> dringend</w:t>
      </w:r>
      <w:r w:rsidR="00201EEF">
        <w:rPr>
          <w:rFonts w:ascii="Arial" w:hAnsi="Arial" w:cs="Arial"/>
          <w:sz w:val="20"/>
          <w:szCs w:val="20"/>
        </w:rPr>
        <w:t xml:space="preserve"> nötigen Innovationen zu entwickeln und auf den Markt zu bringen. Die Exits sind </w:t>
      </w:r>
      <w:r w:rsidR="0056036C">
        <w:rPr>
          <w:rFonts w:ascii="Arial" w:hAnsi="Arial" w:cs="Arial"/>
          <w:sz w:val="20"/>
          <w:szCs w:val="20"/>
        </w:rPr>
        <w:t xml:space="preserve">zwar </w:t>
      </w:r>
      <w:r w:rsidR="00201EEF">
        <w:rPr>
          <w:rFonts w:ascii="Arial" w:hAnsi="Arial" w:cs="Arial"/>
          <w:sz w:val="20"/>
          <w:szCs w:val="20"/>
        </w:rPr>
        <w:t xml:space="preserve">viel versprechend, aber </w:t>
      </w:r>
      <w:r w:rsidR="00DF7A86">
        <w:rPr>
          <w:rFonts w:ascii="Arial" w:hAnsi="Arial" w:cs="Arial"/>
          <w:sz w:val="20"/>
          <w:szCs w:val="20"/>
        </w:rPr>
        <w:t xml:space="preserve">wir </w:t>
      </w:r>
      <w:r w:rsidR="005D30ED">
        <w:rPr>
          <w:rFonts w:ascii="Arial" w:hAnsi="Arial" w:cs="Arial"/>
          <w:sz w:val="20"/>
          <w:szCs w:val="20"/>
        </w:rPr>
        <w:t>brauchen bessere Rahmenbedingungen, um von der  Gründungs- bis zur Wachstumsphase gut aufgestellt zu sein.“</w:t>
      </w:r>
      <w:r w:rsidR="00782073" w:rsidRPr="00782073">
        <w:rPr>
          <w:rFonts w:ascii="Arial" w:hAnsi="Arial" w:cs="Arial"/>
          <w:sz w:val="20"/>
          <w:szCs w:val="20"/>
        </w:rPr>
        <w:br/>
      </w:r>
    </w:p>
    <w:p w:rsidR="00491131" w:rsidRDefault="009938D8" w:rsidP="00491131">
      <w:pPr>
        <w:widowControl w:val="0"/>
        <w:autoSpaceDE w:val="0"/>
        <w:autoSpaceDN w:val="0"/>
        <w:adjustRightInd w:val="0"/>
        <w:rPr>
          <w:rFonts w:ascii="Arial" w:hAnsi="Arial" w:cs="Arial"/>
          <w:sz w:val="20"/>
          <w:szCs w:val="20"/>
        </w:rPr>
      </w:pPr>
      <w:bookmarkStart w:id="1" w:name="OLE_LINK4"/>
      <w:r>
        <w:rPr>
          <w:rFonts w:ascii="Arial" w:hAnsi="Arial" w:cs="Arial"/>
          <w:sz w:val="20"/>
          <w:szCs w:val="20"/>
        </w:rPr>
        <w:t xml:space="preserve">Wie das Branchenmagazin </w:t>
      </w:r>
      <w:r w:rsidR="00D61B0E">
        <w:rPr>
          <w:rFonts w:ascii="Arial" w:hAnsi="Arial" w:cs="Arial"/>
          <w:sz w:val="20"/>
          <w:szCs w:val="20"/>
        </w:rPr>
        <w:t>„</w:t>
      </w:r>
      <w:r>
        <w:rPr>
          <w:rFonts w:ascii="Arial" w:hAnsi="Arial" w:cs="Arial"/>
          <w:sz w:val="20"/>
          <w:szCs w:val="20"/>
        </w:rPr>
        <w:t>Nature Biotechnology</w:t>
      </w:r>
      <w:r w:rsidR="00D61B0E">
        <w:rPr>
          <w:rFonts w:ascii="Arial" w:hAnsi="Arial" w:cs="Arial"/>
          <w:sz w:val="20"/>
          <w:szCs w:val="20"/>
        </w:rPr>
        <w:t>“</w:t>
      </w:r>
      <w:r>
        <w:rPr>
          <w:rFonts w:ascii="Arial" w:hAnsi="Arial" w:cs="Arial"/>
          <w:sz w:val="20"/>
          <w:szCs w:val="20"/>
        </w:rPr>
        <w:t xml:space="preserve"> berichtet, konnten </w:t>
      </w:r>
      <w:r w:rsidR="00491131">
        <w:rPr>
          <w:rFonts w:ascii="Arial" w:hAnsi="Arial" w:cs="Arial"/>
          <w:sz w:val="20"/>
          <w:szCs w:val="20"/>
        </w:rPr>
        <w:t xml:space="preserve">amerikanische </w:t>
      </w:r>
      <w:r>
        <w:rPr>
          <w:rFonts w:ascii="Arial" w:hAnsi="Arial" w:cs="Arial"/>
          <w:sz w:val="20"/>
          <w:szCs w:val="20"/>
        </w:rPr>
        <w:t>Biotech-</w:t>
      </w:r>
      <w:r w:rsidR="00491131">
        <w:rPr>
          <w:rFonts w:ascii="Arial" w:hAnsi="Arial" w:cs="Arial"/>
          <w:sz w:val="20"/>
          <w:szCs w:val="20"/>
        </w:rPr>
        <w:t xml:space="preserve">Firmen </w:t>
      </w:r>
      <w:r>
        <w:rPr>
          <w:rFonts w:ascii="Arial" w:hAnsi="Arial" w:cs="Arial"/>
          <w:sz w:val="20"/>
          <w:szCs w:val="20"/>
        </w:rPr>
        <w:t xml:space="preserve">in den ersten neun Monaten 2014 </w:t>
      </w:r>
      <w:r w:rsidR="00491131">
        <w:rPr>
          <w:rFonts w:ascii="Arial" w:hAnsi="Arial" w:cs="Arial"/>
          <w:sz w:val="20"/>
          <w:szCs w:val="20"/>
        </w:rPr>
        <w:t xml:space="preserve">3.8 Mrd. Euro VC einwerben, was einer Steigerung um 60 % im Vergleich zum Vorjahreszeitrum entspricht. Der Zuwachs an VC bei europäischen Unternehmen war mit </w:t>
      </w:r>
      <w:r w:rsidR="006E1F9C">
        <w:rPr>
          <w:rFonts w:ascii="Arial" w:hAnsi="Arial" w:cs="Arial"/>
          <w:sz w:val="20"/>
          <w:szCs w:val="20"/>
        </w:rPr>
        <w:t>60</w:t>
      </w:r>
      <w:r w:rsidR="00491131">
        <w:rPr>
          <w:rFonts w:ascii="Arial" w:hAnsi="Arial" w:cs="Arial"/>
          <w:sz w:val="20"/>
          <w:szCs w:val="20"/>
        </w:rPr>
        <w:t xml:space="preserve"> % </w:t>
      </w:r>
      <w:r w:rsidR="006E1F9C">
        <w:rPr>
          <w:rFonts w:ascii="Arial" w:hAnsi="Arial" w:cs="Arial"/>
          <w:sz w:val="20"/>
          <w:szCs w:val="20"/>
        </w:rPr>
        <w:t>auf 1,3 Mrd. Euro ebenso hoch</w:t>
      </w:r>
      <w:r w:rsidR="00D61B0E">
        <w:rPr>
          <w:rFonts w:ascii="Arial" w:hAnsi="Arial" w:cs="Arial"/>
          <w:sz w:val="20"/>
          <w:szCs w:val="20"/>
        </w:rPr>
        <w:t>. In Amerika und</w:t>
      </w:r>
      <w:r w:rsidR="00491131">
        <w:rPr>
          <w:rFonts w:ascii="Arial" w:hAnsi="Arial" w:cs="Arial"/>
          <w:sz w:val="20"/>
          <w:szCs w:val="20"/>
        </w:rPr>
        <w:t xml:space="preserve"> auch in Europa, hat sich die Anzahl der Unternehmen,</w:t>
      </w:r>
      <w:r w:rsidR="00D61B0E">
        <w:rPr>
          <w:rFonts w:ascii="Arial" w:hAnsi="Arial" w:cs="Arial"/>
          <w:sz w:val="20"/>
          <w:szCs w:val="20"/>
        </w:rPr>
        <w:t xml:space="preserve"> </w:t>
      </w:r>
      <w:r w:rsidR="00491131">
        <w:rPr>
          <w:rFonts w:ascii="Arial" w:hAnsi="Arial" w:cs="Arial"/>
          <w:sz w:val="20"/>
          <w:szCs w:val="20"/>
        </w:rPr>
        <w:t>die an die Börse gingen, beinahe verdoppelt beziehungsweise verdreifacht.</w:t>
      </w:r>
    </w:p>
    <w:p w:rsidR="00DF7A86" w:rsidRDefault="00DF7A86" w:rsidP="00210972">
      <w:pPr>
        <w:pStyle w:val="Textkrper3"/>
        <w:spacing w:beforeLines="0" w:afterLines="0"/>
        <w:rPr>
          <w:rFonts w:ascii="Arial" w:hAnsi="Arial" w:cs="Arial"/>
          <w:bCs/>
          <w:color w:val="000000"/>
        </w:rPr>
      </w:pPr>
    </w:p>
    <w:p w:rsidR="00DF7A86" w:rsidRDefault="00DF7A86" w:rsidP="00210972">
      <w:pPr>
        <w:pStyle w:val="Textkrper3"/>
        <w:spacing w:beforeLines="0" w:afterLines="0"/>
        <w:rPr>
          <w:rFonts w:ascii="Arial" w:hAnsi="Arial" w:cs="Arial"/>
          <w:bCs/>
          <w:color w:val="000000"/>
        </w:rPr>
      </w:pPr>
    </w:p>
    <w:p w:rsidR="00DF7A86" w:rsidRDefault="00DF7A86" w:rsidP="00210972">
      <w:pPr>
        <w:pStyle w:val="Textkrper3"/>
        <w:spacing w:beforeLines="0" w:afterLines="0"/>
        <w:rPr>
          <w:rFonts w:ascii="Arial" w:hAnsi="Arial" w:cs="Arial"/>
          <w:bCs/>
          <w:color w:val="000000"/>
        </w:rPr>
      </w:pPr>
    </w:p>
    <w:p w:rsidR="002E1058" w:rsidRDefault="002E1058" w:rsidP="00210972">
      <w:pPr>
        <w:pStyle w:val="Textkrper3"/>
        <w:spacing w:beforeLines="0" w:afterLines="0"/>
        <w:rPr>
          <w:rFonts w:ascii="Arial" w:hAnsi="Arial" w:cs="Arial"/>
          <w:b/>
          <w:bCs/>
          <w:color w:val="000000"/>
        </w:rPr>
      </w:pPr>
    </w:p>
    <w:p w:rsidR="00BB2C90" w:rsidRPr="004A3A4D" w:rsidRDefault="00C075DB" w:rsidP="00210972">
      <w:pPr>
        <w:pStyle w:val="Textkrper3"/>
        <w:spacing w:beforeLines="0" w:afterLines="0"/>
        <w:jc w:val="right"/>
        <w:rPr>
          <w:rFonts w:ascii="Arial" w:hAnsi="Arial" w:cs="Arial"/>
          <w:bCs/>
          <w:i/>
          <w:color w:val="000000"/>
        </w:rPr>
      </w:pPr>
      <w:r w:rsidRPr="00C075DB">
        <w:rPr>
          <w:rFonts w:ascii="Arial" w:hAnsi="Arial" w:cs="Arial"/>
          <w:bCs/>
          <w:i/>
          <w:color w:val="000000"/>
        </w:rPr>
        <w:t>353</w:t>
      </w:r>
      <w:r w:rsidR="00D34088" w:rsidRPr="00C075DB">
        <w:rPr>
          <w:rFonts w:ascii="Arial" w:hAnsi="Arial" w:cs="Arial"/>
          <w:bCs/>
          <w:i/>
          <w:color w:val="000000"/>
        </w:rPr>
        <w:t xml:space="preserve"> Wörter/</w:t>
      </w:r>
      <w:r w:rsidRPr="00C075DB">
        <w:rPr>
          <w:rFonts w:ascii="Arial" w:hAnsi="Arial" w:cs="Arial"/>
          <w:bCs/>
          <w:i/>
          <w:color w:val="000000"/>
        </w:rPr>
        <w:t>2431</w:t>
      </w:r>
      <w:r w:rsidR="00BB2C90" w:rsidRPr="00C075DB">
        <w:rPr>
          <w:rFonts w:ascii="Arial" w:hAnsi="Arial" w:cs="Arial"/>
          <w:bCs/>
          <w:i/>
          <w:color w:val="000000"/>
        </w:rPr>
        <w:t xml:space="preserve"> Zeichen inkl. Leerzeichen</w:t>
      </w:r>
    </w:p>
    <w:p w:rsidR="00BB2C90" w:rsidRPr="006F0593" w:rsidRDefault="00BB2C90" w:rsidP="00210972">
      <w:pPr>
        <w:pStyle w:val="Textkrper3"/>
        <w:spacing w:beforeLines="0" w:afterLines="0"/>
        <w:rPr>
          <w:rFonts w:ascii="Arial" w:hAnsi="Arial" w:cs="Arial"/>
          <w:b/>
          <w:bCs/>
          <w:color w:val="000000"/>
        </w:rPr>
      </w:pPr>
    </w:p>
    <w:bookmarkEnd w:id="1"/>
    <w:p w:rsidR="00BB2C90" w:rsidRPr="006F0593" w:rsidRDefault="00BB2C90" w:rsidP="00210972">
      <w:pPr>
        <w:widowControl w:val="0"/>
        <w:autoSpaceDE w:val="0"/>
        <w:autoSpaceDN w:val="0"/>
        <w:adjustRightInd w:val="0"/>
        <w:jc w:val="both"/>
        <w:rPr>
          <w:rFonts w:ascii="Arial" w:hAnsi="Arial" w:cs="Arial"/>
          <w:b/>
          <w:sz w:val="20"/>
          <w:szCs w:val="20"/>
        </w:rPr>
      </w:pPr>
      <w:r w:rsidRPr="006F0593">
        <w:rPr>
          <w:rFonts w:ascii="Arial" w:hAnsi="Arial" w:cs="Arial"/>
          <w:b/>
          <w:sz w:val="20"/>
          <w:szCs w:val="20"/>
        </w:rPr>
        <w:t xml:space="preserve">Download: </w:t>
      </w:r>
    </w:p>
    <w:p w:rsidR="00BB2C90"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Der </w:t>
      </w:r>
      <w:r w:rsidRPr="006F0593">
        <w:rPr>
          <w:rFonts w:ascii="Arial" w:hAnsi="Arial" w:cs="Arial"/>
          <w:b/>
          <w:sz w:val="20"/>
          <w:szCs w:val="20"/>
        </w:rPr>
        <w:t>Text</w:t>
      </w:r>
      <w:r w:rsidRPr="006F0593">
        <w:rPr>
          <w:rFonts w:ascii="Arial" w:hAnsi="Arial" w:cs="Arial"/>
          <w:sz w:val="20"/>
          <w:szCs w:val="20"/>
        </w:rPr>
        <w:t xml:space="preserve"> dieser Pressemitteilung steht für Sie unter  </w:t>
      </w:r>
      <w:hyperlink r:id="rId7" w:history="1">
        <w:r w:rsidRPr="006F0593">
          <w:rPr>
            <w:rStyle w:val="Hyperlink"/>
            <w:rFonts w:ascii="Arial" w:hAnsi="Arial" w:cs="Arial"/>
            <w:sz w:val="20"/>
            <w:szCs w:val="20"/>
          </w:rPr>
          <w:t>www.biodeutschland.org/pressemitteilungen.html</w:t>
        </w:r>
      </w:hyperlink>
      <w:r w:rsidRPr="006F0593">
        <w:rPr>
          <w:rFonts w:ascii="Arial" w:hAnsi="Arial" w:cs="Arial"/>
          <w:sz w:val="20"/>
          <w:szCs w:val="20"/>
        </w:rPr>
        <w:t xml:space="preserve"> zur Verfügung.</w:t>
      </w:r>
    </w:p>
    <w:p w:rsidR="00BB2C90" w:rsidRDefault="00BB2C90" w:rsidP="00210972">
      <w:pPr>
        <w:rPr>
          <w:rFonts w:ascii="Arial" w:hAnsi="Arial" w:cs="Arial"/>
          <w:i/>
          <w:sz w:val="20"/>
          <w:szCs w:val="20"/>
        </w:rPr>
      </w:pPr>
    </w:p>
    <w:p w:rsidR="00BB2C90" w:rsidRPr="006F0593" w:rsidRDefault="00BB2C90" w:rsidP="00210972">
      <w:pPr>
        <w:pStyle w:val="Textkrper3"/>
        <w:spacing w:before="2" w:after="2"/>
        <w:jc w:val="both"/>
        <w:rPr>
          <w:rFonts w:ascii="Arial" w:hAnsi="Arial" w:cs="Arial"/>
          <w:b/>
        </w:rPr>
      </w:pPr>
      <w:bookmarkStart w:id="2" w:name="OLE_LINK3"/>
      <w:r w:rsidRPr="006F0593">
        <w:rPr>
          <w:rFonts w:ascii="Arial" w:hAnsi="Arial" w:cs="Arial"/>
          <w:b/>
        </w:rPr>
        <w:t>Über BIO Deutschland:</w:t>
      </w:r>
    </w:p>
    <w:p w:rsidR="00BB2C90" w:rsidRPr="006F0593" w:rsidRDefault="00BB2C90" w:rsidP="00210972">
      <w:pPr>
        <w:pStyle w:val="Textkrper3"/>
        <w:spacing w:before="2" w:after="2"/>
        <w:jc w:val="both"/>
        <w:rPr>
          <w:rFonts w:ascii="Arial" w:hAnsi="Arial" w:cs="Arial"/>
        </w:rPr>
      </w:pPr>
      <w:r w:rsidRPr="006F0593">
        <w:rPr>
          <w:rFonts w:ascii="Arial" w:hAnsi="Arial" w:cs="Arial"/>
        </w:rPr>
        <w:t xml:space="preserve">Die Biotechnologie-Industrie-Organisation Deutschland (BIO Deutschland) mit 300 Mitgliedern - Unternehmen, BioRegionen und Branchen-Dienstleister - und Sitz in Berlin hat sich zum Ziel gesetzt, in Deutschland die Entwicklung eines innovativen Wirtschaftszweiges auf Basis der modernen Biowissenschaften zu unterstützen und zu fördern. </w:t>
      </w:r>
      <w:smartTag w:uri="urn:schemas-microsoft-com:office:smarttags" w:element="PersonName">
        <w:r w:rsidRPr="006F0593">
          <w:rPr>
            <w:rFonts w:ascii="Arial" w:hAnsi="Arial" w:cs="Arial"/>
            <w:b/>
          </w:rPr>
          <w:t>Dr. Peter Heinrich</w:t>
        </w:r>
      </w:smartTag>
      <w:r w:rsidRPr="006F0593">
        <w:rPr>
          <w:rFonts w:ascii="Arial" w:hAnsi="Arial" w:cs="Arial"/>
        </w:rPr>
        <w:t xml:space="preserve"> ist Vorstandsvorsitzender der BIO Deutschland. </w:t>
      </w:r>
    </w:p>
    <w:p w:rsidR="00BB2C90" w:rsidRPr="006F0593" w:rsidRDefault="00BB2C90" w:rsidP="00210972">
      <w:pPr>
        <w:pStyle w:val="Textkrper3"/>
        <w:spacing w:before="2" w:after="2"/>
        <w:rPr>
          <w:rFonts w:ascii="Arial" w:hAnsi="Arial" w:cs="Arial"/>
        </w:rPr>
      </w:pPr>
    </w:p>
    <w:p w:rsidR="00BB2C90" w:rsidRPr="006F0593" w:rsidRDefault="00BB2C90" w:rsidP="00210972">
      <w:pPr>
        <w:pStyle w:val="Textkrper3"/>
        <w:spacing w:before="2" w:after="2"/>
        <w:rPr>
          <w:rFonts w:ascii="Arial" w:hAnsi="Arial" w:cs="Arial"/>
        </w:rPr>
      </w:pPr>
      <w:r w:rsidRPr="006F0593">
        <w:rPr>
          <w:rFonts w:ascii="Arial" w:hAnsi="Arial" w:cs="Arial"/>
        </w:rPr>
        <w:t xml:space="preserve">Weitere Informationen unter: </w:t>
      </w:r>
      <w:hyperlink r:id="rId8" w:history="1">
        <w:r w:rsidRPr="006F0593">
          <w:rPr>
            <w:rStyle w:val="Hyperlink"/>
            <w:rFonts w:ascii="Arial" w:hAnsi="Arial" w:cs="Arial"/>
          </w:rPr>
          <w:t>www.biodeutschland.org</w:t>
        </w:r>
      </w:hyperlink>
    </w:p>
    <w:p w:rsidR="00BB2C90" w:rsidRDefault="00BB2C90" w:rsidP="00210972">
      <w:pPr>
        <w:pStyle w:val="Textkrper3"/>
        <w:spacing w:before="2" w:after="2"/>
        <w:rPr>
          <w:rFonts w:ascii="Arial" w:hAnsi="Arial" w:cs="Arial"/>
        </w:rPr>
      </w:pPr>
    </w:p>
    <w:p w:rsidR="001A6FBE" w:rsidRDefault="001A6FBE" w:rsidP="00210972">
      <w:pPr>
        <w:pStyle w:val="Textkrper3"/>
        <w:spacing w:before="2" w:after="2"/>
        <w:rPr>
          <w:rFonts w:ascii="Arial" w:hAnsi="Arial" w:cs="Arial"/>
        </w:rPr>
      </w:pPr>
    </w:p>
    <w:p w:rsidR="001A6FBE" w:rsidRDefault="001A6FBE" w:rsidP="00210972">
      <w:pPr>
        <w:pStyle w:val="Textkrper3"/>
        <w:spacing w:before="2" w:after="2"/>
        <w:rPr>
          <w:rFonts w:ascii="Arial" w:hAnsi="Arial" w:cs="Arial"/>
        </w:rPr>
      </w:pPr>
    </w:p>
    <w:p w:rsidR="001A6FBE" w:rsidRDefault="001A6FBE" w:rsidP="00210972">
      <w:pPr>
        <w:pStyle w:val="Textkrper3"/>
        <w:spacing w:before="2" w:after="2"/>
        <w:rPr>
          <w:rFonts w:ascii="Arial" w:hAnsi="Arial" w:cs="Arial"/>
        </w:rPr>
      </w:pPr>
    </w:p>
    <w:p w:rsidR="001A6FBE" w:rsidRPr="006F0593" w:rsidRDefault="001A6FBE" w:rsidP="00210972">
      <w:pPr>
        <w:pStyle w:val="Textkrper3"/>
        <w:spacing w:before="2" w:after="2"/>
        <w:rPr>
          <w:rFonts w:ascii="Arial" w:hAnsi="Arial" w:cs="Arial"/>
        </w:rPr>
      </w:pPr>
    </w:p>
    <w:p w:rsidR="00BB2C90" w:rsidRPr="006F0593" w:rsidRDefault="00BB2C90" w:rsidP="00210972">
      <w:pPr>
        <w:pStyle w:val="Textkrper3"/>
        <w:spacing w:before="2" w:after="2"/>
        <w:rPr>
          <w:rFonts w:ascii="Arial" w:hAnsi="Arial" w:cs="Arial"/>
        </w:rPr>
      </w:pPr>
      <w:r w:rsidRPr="006F0593">
        <w:rPr>
          <w:rFonts w:ascii="Arial" w:hAnsi="Arial" w:cs="Arial"/>
        </w:rPr>
        <w:t xml:space="preserve">Fördermitglieder der BIO Deutschland und Branchenpartner sind: </w:t>
      </w:r>
    </w:p>
    <w:p w:rsidR="00BB2C90" w:rsidRPr="006F0593" w:rsidRDefault="00487F93" w:rsidP="00210972">
      <w:pPr>
        <w:pStyle w:val="Textkrper3"/>
        <w:spacing w:before="2" w:after="2"/>
        <w:rPr>
          <w:rFonts w:ascii="Arial" w:hAnsi="Arial" w:cs="Arial"/>
        </w:rPr>
      </w:pPr>
      <w:proofErr w:type="spellStart"/>
      <w:r>
        <w:rPr>
          <w:rFonts w:ascii="Arial" w:hAnsi="Arial" w:cs="Arial"/>
          <w:b/>
        </w:rPr>
        <w:t>AbbVie</w:t>
      </w:r>
      <w:proofErr w:type="spellEnd"/>
      <w:r>
        <w:rPr>
          <w:rFonts w:ascii="Arial" w:hAnsi="Arial" w:cs="Arial"/>
          <w:b/>
        </w:rPr>
        <w:t xml:space="preserve">, </w:t>
      </w:r>
      <w:r w:rsidR="00BB2C90" w:rsidRPr="006F0593">
        <w:rPr>
          <w:rFonts w:ascii="Arial" w:hAnsi="Arial" w:cs="Arial"/>
          <w:b/>
        </w:rPr>
        <w:t>Bayer, Biotest, Boehringer Ingelheim, Celgene GmbH, Clariant, CMS Hasche Sigle</w:t>
      </w:r>
      <w:r w:rsidR="00BB2C90" w:rsidRPr="006F0593">
        <w:rPr>
          <w:rFonts w:ascii="Arial" w:hAnsi="Arial" w:cs="Arial"/>
        </w:rPr>
        <w:t>,</w:t>
      </w:r>
      <w:r w:rsidR="00BB2C90" w:rsidRPr="006F0593">
        <w:rPr>
          <w:rFonts w:ascii="Arial" w:hAnsi="Arial" w:cs="Arial"/>
          <w:b/>
        </w:rPr>
        <w:t xml:space="preserve"> Deutsche Bank AG, EBD Group, Ernst &amp; Young AG, Isenbruck, Bösl, Hörschler LLP, KPMG AG, Merck KGaA, </w:t>
      </w:r>
      <w:proofErr w:type="spellStart"/>
      <w:r w:rsidR="00BB2C90" w:rsidRPr="006F0593">
        <w:rPr>
          <w:rFonts w:ascii="Arial" w:hAnsi="Arial" w:cs="Arial"/>
          <w:b/>
        </w:rPr>
        <w:t>Miltenyi</w:t>
      </w:r>
      <w:proofErr w:type="spellEnd"/>
      <w:r w:rsidR="00BB2C90" w:rsidRPr="006F0593">
        <w:rPr>
          <w:rFonts w:ascii="Arial" w:hAnsi="Arial" w:cs="Arial"/>
          <w:b/>
        </w:rPr>
        <w:t xml:space="preserve"> </w:t>
      </w:r>
      <w:proofErr w:type="spellStart"/>
      <w:r w:rsidR="00BB2C90" w:rsidRPr="006F0593">
        <w:rPr>
          <w:rFonts w:ascii="Arial" w:hAnsi="Arial" w:cs="Arial"/>
          <w:b/>
        </w:rPr>
        <w:t>Biotec</w:t>
      </w:r>
      <w:proofErr w:type="spellEnd"/>
      <w:r w:rsidR="00BB2C90" w:rsidRPr="006F0593">
        <w:rPr>
          <w:rFonts w:ascii="Arial" w:hAnsi="Arial" w:cs="Arial"/>
          <w:b/>
        </w:rPr>
        <w:t xml:space="preserve"> GmbH, </w:t>
      </w:r>
      <w:proofErr w:type="spellStart"/>
      <w:r w:rsidR="00BB2C90">
        <w:rPr>
          <w:rFonts w:ascii="Arial" w:hAnsi="Arial" w:cs="Arial"/>
          <w:b/>
        </w:rPr>
        <w:t>MorphoSys</w:t>
      </w:r>
      <w:proofErr w:type="spellEnd"/>
      <w:r w:rsidR="00BB2C90">
        <w:rPr>
          <w:rFonts w:ascii="Arial" w:hAnsi="Arial" w:cs="Arial"/>
          <w:b/>
        </w:rPr>
        <w:t xml:space="preserve"> AG, </w:t>
      </w:r>
      <w:r w:rsidR="00BB2C90" w:rsidRPr="006F0593">
        <w:rPr>
          <w:rFonts w:ascii="Arial" w:hAnsi="Arial" w:cs="Arial"/>
          <w:b/>
        </w:rPr>
        <w:t xml:space="preserve">PricewaterhouseCoopers AG, </w:t>
      </w:r>
      <w:proofErr w:type="spellStart"/>
      <w:r w:rsidR="00BB2C90" w:rsidRPr="006F0593">
        <w:rPr>
          <w:rFonts w:ascii="Arial" w:hAnsi="Arial" w:cs="Arial"/>
          <w:b/>
        </w:rPr>
        <w:t>Qiagen</w:t>
      </w:r>
      <w:proofErr w:type="spellEnd"/>
      <w:r w:rsidR="00BB2C90" w:rsidRPr="006F0593">
        <w:rPr>
          <w:rFonts w:ascii="Arial" w:hAnsi="Arial" w:cs="Arial"/>
          <w:b/>
        </w:rPr>
        <w:t xml:space="preserve"> GmbH, </w:t>
      </w:r>
      <w:proofErr w:type="spellStart"/>
      <w:r w:rsidR="00BB2C90" w:rsidRPr="006F0593">
        <w:rPr>
          <w:rFonts w:ascii="Arial" w:hAnsi="Arial" w:cs="Arial"/>
          <w:b/>
        </w:rPr>
        <w:t>Sanofi</w:t>
      </w:r>
      <w:proofErr w:type="spellEnd"/>
      <w:r w:rsidR="00BB2C90" w:rsidRPr="006F0593">
        <w:rPr>
          <w:rFonts w:ascii="Arial" w:hAnsi="Arial" w:cs="Arial"/>
          <w:b/>
        </w:rPr>
        <w:t xml:space="preserve"> Aventis Deutschland GmbH</w:t>
      </w:r>
    </w:p>
    <w:p w:rsidR="00BB2C90" w:rsidRPr="006F0593" w:rsidRDefault="00BB2C90" w:rsidP="00210972">
      <w:pPr>
        <w:widowControl w:val="0"/>
        <w:autoSpaceDE w:val="0"/>
        <w:autoSpaceDN w:val="0"/>
        <w:adjustRightInd w:val="0"/>
        <w:rPr>
          <w:rFonts w:ascii="Arial" w:hAnsi="Arial" w:cs="Arial"/>
          <w:b/>
          <w:sz w:val="20"/>
          <w:szCs w:val="20"/>
        </w:rPr>
      </w:pP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b/>
          <w:sz w:val="20"/>
          <w:szCs w:val="20"/>
        </w:rPr>
        <w:t xml:space="preserve">Kontakt: </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9" w:history="1">
        <w:r w:rsidRPr="006F0593">
          <w:rPr>
            <w:rStyle w:val="Hyperlink"/>
            <w:rFonts w:ascii="Arial" w:hAnsi="Arial" w:cs="Arial"/>
            <w:sz w:val="20"/>
            <w:szCs w:val="20"/>
          </w:rPr>
          <w:t>englbrecht@biodeutschland.org</w:t>
        </w:r>
      </w:hyperlink>
      <w:r w:rsidRPr="006F0593">
        <w:rPr>
          <w:rFonts w:ascii="Arial" w:hAnsi="Arial" w:cs="Arial"/>
          <w:sz w:val="20"/>
          <w:szCs w:val="20"/>
        </w:rPr>
        <w:t xml:space="preserve"> </w:t>
      </w:r>
      <w:r w:rsidRPr="006F0593">
        <w:rPr>
          <w:rFonts w:ascii="Arial" w:hAnsi="Arial" w:cs="Arial"/>
          <w:sz w:val="20"/>
          <w:szCs w:val="20"/>
        </w:rPr>
        <w:tab/>
      </w:r>
      <w:r w:rsidRPr="006F0593">
        <w:rPr>
          <w:rFonts w:ascii="Arial" w:hAnsi="Arial" w:cs="Arial"/>
          <w:sz w:val="20"/>
          <w:szCs w:val="20"/>
        </w:rPr>
        <w:tab/>
      </w:r>
      <w:r w:rsidRPr="006F0593">
        <w:rPr>
          <w:rFonts w:ascii="Arial" w:hAnsi="Arial" w:cs="Arial"/>
          <w:sz w:val="20"/>
          <w:szCs w:val="20"/>
        </w:rPr>
        <w:tab/>
        <w:t>Abdruck honorarfrei, Beleg erbeten</w:t>
      </w:r>
      <w:bookmarkEnd w:id="2"/>
      <w:r w:rsidRPr="006F0593">
        <w:rPr>
          <w:rFonts w:ascii="Arial" w:hAnsi="Arial" w:cs="Arial"/>
          <w:sz w:val="20"/>
          <w:szCs w:val="20"/>
        </w:rPr>
        <w:t>.</w:t>
      </w:r>
    </w:p>
    <w:p w:rsidR="00BB2C90" w:rsidRPr="006F0593" w:rsidRDefault="00BB2C90" w:rsidP="00210972">
      <w:pPr>
        <w:autoSpaceDE w:val="0"/>
        <w:autoSpaceDN w:val="0"/>
        <w:rPr>
          <w:rFonts w:ascii="Arial" w:hAnsi="Arial" w:cs="Arial"/>
          <w:sz w:val="20"/>
          <w:szCs w:val="20"/>
          <w:u w:val="single"/>
        </w:rPr>
      </w:pPr>
    </w:p>
    <w:sectPr w:rsidR="00BB2C90" w:rsidRPr="006F0593" w:rsidSect="009B761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D8" w:rsidRDefault="009938D8" w:rsidP="00B21D2C">
      <w:r>
        <w:separator/>
      </w:r>
    </w:p>
  </w:endnote>
  <w:endnote w:type="continuationSeparator" w:id="0">
    <w:p w:rsidR="009938D8" w:rsidRDefault="009938D8"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BundesSerif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D8" w:rsidRDefault="009938D8" w:rsidP="00B21D2C">
      <w:r>
        <w:separator/>
      </w:r>
    </w:p>
  </w:footnote>
  <w:footnote w:type="continuationSeparator" w:id="0">
    <w:p w:rsidR="009938D8" w:rsidRDefault="009938D8"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D8" w:rsidRDefault="009938D8">
    <w:pPr>
      <w:pStyle w:val="Kopfzeile"/>
    </w:pPr>
    <w:r>
      <w:rPr>
        <w:noProof/>
        <w:lang w:eastAsia="de-DE"/>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12059"/>
    <w:rsid w:val="0002392D"/>
    <w:rsid w:val="00036C5E"/>
    <w:rsid w:val="00047FCC"/>
    <w:rsid w:val="00061D91"/>
    <w:rsid w:val="000641B7"/>
    <w:rsid w:val="00067D36"/>
    <w:rsid w:val="00067E9B"/>
    <w:rsid w:val="000B2813"/>
    <w:rsid w:val="000B5912"/>
    <w:rsid w:val="000C568C"/>
    <w:rsid w:val="000D2032"/>
    <w:rsid w:val="000D6EED"/>
    <w:rsid w:val="000E25FA"/>
    <w:rsid w:val="000E7E03"/>
    <w:rsid w:val="00106AB1"/>
    <w:rsid w:val="0010753F"/>
    <w:rsid w:val="001125F4"/>
    <w:rsid w:val="00116B91"/>
    <w:rsid w:val="0012032E"/>
    <w:rsid w:val="00121E9A"/>
    <w:rsid w:val="00141D62"/>
    <w:rsid w:val="00144F69"/>
    <w:rsid w:val="00155D74"/>
    <w:rsid w:val="001736E1"/>
    <w:rsid w:val="0018710F"/>
    <w:rsid w:val="00193D67"/>
    <w:rsid w:val="001A6FBE"/>
    <w:rsid w:val="001B3B61"/>
    <w:rsid w:val="001D3F02"/>
    <w:rsid w:val="00201EEF"/>
    <w:rsid w:val="00203F90"/>
    <w:rsid w:val="00210972"/>
    <w:rsid w:val="00221C19"/>
    <w:rsid w:val="00237C0F"/>
    <w:rsid w:val="00250323"/>
    <w:rsid w:val="00277E96"/>
    <w:rsid w:val="00287851"/>
    <w:rsid w:val="002E1058"/>
    <w:rsid w:val="0030714F"/>
    <w:rsid w:val="00311468"/>
    <w:rsid w:val="00320389"/>
    <w:rsid w:val="003263A7"/>
    <w:rsid w:val="00346771"/>
    <w:rsid w:val="00355179"/>
    <w:rsid w:val="0035597A"/>
    <w:rsid w:val="003562B3"/>
    <w:rsid w:val="00382B10"/>
    <w:rsid w:val="0038666A"/>
    <w:rsid w:val="003946AB"/>
    <w:rsid w:val="003A37F9"/>
    <w:rsid w:val="003A519E"/>
    <w:rsid w:val="003B1731"/>
    <w:rsid w:val="003C6D5B"/>
    <w:rsid w:val="003C6D89"/>
    <w:rsid w:val="003D42F7"/>
    <w:rsid w:val="003D6B00"/>
    <w:rsid w:val="003E2AA3"/>
    <w:rsid w:val="003F2ACF"/>
    <w:rsid w:val="003F2D9B"/>
    <w:rsid w:val="003F4E42"/>
    <w:rsid w:val="00417079"/>
    <w:rsid w:val="00426048"/>
    <w:rsid w:val="00446DA8"/>
    <w:rsid w:val="00463502"/>
    <w:rsid w:val="00465BC4"/>
    <w:rsid w:val="004739B7"/>
    <w:rsid w:val="00476911"/>
    <w:rsid w:val="004853FA"/>
    <w:rsid w:val="00487F93"/>
    <w:rsid w:val="00491131"/>
    <w:rsid w:val="00491160"/>
    <w:rsid w:val="00494C1D"/>
    <w:rsid w:val="004A3A4D"/>
    <w:rsid w:val="004B286A"/>
    <w:rsid w:val="004B7253"/>
    <w:rsid w:val="004C391A"/>
    <w:rsid w:val="00513780"/>
    <w:rsid w:val="00525A7D"/>
    <w:rsid w:val="00534202"/>
    <w:rsid w:val="0056036C"/>
    <w:rsid w:val="00566CE1"/>
    <w:rsid w:val="005B65DB"/>
    <w:rsid w:val="005C0ED5"/>
    <w:rsid w:val="005C42C9"/>
    <w:rsid w:val="005C7361"/>
    <w:rsid w:val="005D1F8C"/>
    <w:rsid w:val="005D30ED"/>
    <w:rsid w:val="005E3012"/>
    <w:rsid w:val="005E7F92"/>
    <w:rsid w:val="005F588A"/>
    <w:rsid w:val="00600C85"/>
    <w:rsid w:val="006032D4"/>
    <w:rsid w:val="00613BA2"/>
    <w:rsid w:val="00613E08"/>
    <w:rsid w:val="006302AD"/>
    <w:rsid w:val="00630B72"/>
    <w:rsid w:val="00632177"/>
    <w:rsid w:val="00655A12"/>
    <w:rsid w:val="00666BCC"/>
    <w:rsid w:val="00681B41"/>
    <w:rsid w:val="006925D0"/>
    <w:rsid w:val="006B21E1"/>
    <w:rsid w:val="006B56D8"/>
    <w:rsid w:val="006B635F"/>
    <w:rsid w:val="006C1FF5"/>
    <w:rsid w:val="006E1F9C"/>
    <w:rsid w:val="006E63EE"/>
    <w:rsid w:val="006F0593"/>
    <w:rsid w:val="006F29D9"/>
    <w:rsid w:val="0071247F"/>
    <w:rsid w:val="007178FD"/>
    <w:rsid w:val="00724E26"/>
    <w:rsid w:val="00730E01"/>
    <w:rsid w:val="00734D99"/>
    <w:rsid w:val="00736B7C"/>
    <w:rsid w:val="007441FE"/>
    <w:rsid w:val="007450A7"/>
    <w:rsid w:val="00756F6F"/>
    <w:rsid w:val="00763AE8"/>
    <w:rsid w:val="007645F9"/>
    <w:rsid w:val="00782073"/>
    <w:rsid w:val="007A2E4A"/>
    <w:rsid w:val="007A41C3"/>
    <w:rsid w:val="007C7992"/>
    <w:rsid w:val="007D148A"/>
    <w:rsid w:val="007D41B5"/>
    <w:rsid w:val="007D56AC"/>
    <w:rsid w:val="007E534A"/>
    <w:rsid w:val="008008DB"/>
    <w:rsid w:val="00822180"/>
    <w:rsid w:val="00823FF0"/>
    <w:rsid w:val="00840110"/>
    <w:rsid w:val="008406C4"/>
    <w:rsid w:val="00844932"/>
    <w:rsid w:val="0084498B"/>
    <w:rsid w:val="008607C4"/>
    <w:rsid w:val="0086422E"/>
    <w:rsid w:val="00873CB8"/>
    <w:rsid w:val="008C3709"/>
    <w:rsid w:val="008C5C19"/>
    <w:rsid w:val="008D1748"/>
    <w:rsid w:val="008F636B"/>
    <w:rsid w:val="00915D8E"/>
    <w:rsid w:val="0092432E"/>
    <w:rsid w:val="0096431D"/>
    <w:rsid w:val="0097144E"/>
    <w:rsid w:val="009759D0"/>
    <w:rsid w:val="00985EE9"/>
    <w:rsid w:val="009938D8"/>
    <w:rsid w:val="009B7618"/>
    <w:rsid w:val="009C5BDB"/>
    <w:rsid w:val="009D0DD8"/>
    <w:rsid w:val="009E0EA0"/>
    <w:rsid w:val="00A05F80"/>
    <w:rsid w:val="00A153A4"/>
    <w:rsid w:val="00A1696D"/>
    <w:rsid w:val="00A229DD"/>
    <w:rsid w:val="00A24DA3"/>
    <w:rsid w:val="00A32E15"/>
    <w:rsid w:val="00A339C5"/>
    <w:rsid w:val="00A55B7E"/>
    <w:rsid w:val="00A56BAB"/>
    <w:rsid w:val="00A8064A"/>
    <w:rsid w:val="00A949A2"/>
    <w:rsid w:val="00A95E90"/>
    <w:rsid w:val="00AA3390"/>
    <w:rsid w:val="00AB0057"/>
    <w:rsid w:val="00AB0FF5"/>
    <w:rsid w:val="00AB4489"/>
    <w:rsid w:val="00AB6A14"/>
    <w:rsid w:val="00AC2971"/>
    <w:rsid w:val="00AC3035"/>
    <w:rsid w:val="00AD2E66"/>
    <w:rsid w:val="00AE4103"/>
    <w:rsid w:val="00AF06E9"/>
    <w:rsid w:val="00AF37CF"/>
    <w:rsid w:val="00B015D0"/>
    <w:rsid w:val="00B12AF5"/>
    <w:rsid w:val="00B214BF"/>
    <w:rsid w:val="00B21D2C"/>
    <w:rsid w:val="00B231E7"/>
    <w:rsid w:val="00B33992"/>
    <w:rsid w:val="00B643A9"/>
    <w:rsid w:val="00B6687E"/>
    <w:rsid w:val="00B80D00"/>
    <w:rsid w:val="00B82E43"/>
    <w:rsid w:val="00B836BE"/>
    <w:rsid w:val="00BA1C2C"/>
    <w:rsid w:val="00BA1FB4"/>
    <w:rsid w:val="00BA7E59"/>
    <w:rsid w:val="00BB2C90"/>
    <w:rsid w:val="00BD6E86"/>
    <w:rsid w:val="00BE18EA"/>
    <w:rsid w:val="00C02B51"/>
    <w:rsid w:val="00C038A9"/>
    <w:rsid w:val="00C075DB"/>
    <w:rsid w:val="00C25DD2"/>
    <w:rsid w:val="00C35386"/>
    <w:rsid w:val="00C372EC"/>
    <w:rsid w:val="00C80C2D"/>
    <w:rsid w:val="00C84ED8"/>
    <w:rsid w:val="00C97996"/>
    <w:rsid w:val="00CA3DD8"/>
    <w:rsid w:val="00CC0C9C"/>
    <w:rsid w:val="00D11911"/>
    <w:rsid w:val="00D14659"/>
    <w:rsid w:val="00D34088"/>
    <w:rsid w:val="00D42C03"/>
    <w:rsid w:val="00D5163D"/>
    <w:rsid w:val="00D61B0E"/>
    <w:rsid w:val="00D73650"/>
    <w:rsid w:val="00D8326E"/>
    <w:rsid w:val="00DB0639"/>
    <w:rsid w:val="00DE1528"/>
    <w:rsid w:val="00DF6B31"/>
    <w:rsid w:val="00DF7A86"/>
    <w:rsid w:val="00E55F62"/>
    <w:rsid w:val="00E826CF"/>
    <w:rsid w:val="00EA292A"/>
    <w:rsid w:val="00ED304E"/>
    <w:rsid w:val="00EE6405"/>
    <w:rsid w:val="00EE7B1C"/>
    <w:rsid w:val="00F217CD"/>
    <w:rsid w:val="00F2588A"/>
    <w:rsid w:val="00F40126"/>
    <w:rsid w:val="00F42555"/>
    <w:rsid w:val="00F542AA"/>
    <w:rsid w:val="00F6555C"/>
    <w:rsid w:val="00F75D50"/>
    <w:rsid w:val="00F851F4"/>
    <w:rsid w:val="00F860C1"/>
    <w:rsid w:val="00FA1E4E"/>
    <w:rsid w:val="00FC5155"/>
    <w:rsid w:val="00FE3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5:docId w15:val="{CA717BB6-DE8E-4FAC-95C9-86011658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99"/>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99"/>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Sperrfirst 3</vt:lpstr>
    </vt:vector>
  </TitlesOfParts>
  <Company>Microsoft</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Nicole Kukuk</cp:lastModifiedBy>
  <cp:revision>3</cp:revision>
  <cp:lastPrinted>2014-12-02T12:23:00Z</cp:lastPrinted>
  <dcterms:created xsi:type="dcterms:W3CDTF">2014-12-03T13:15:00Z</dcterms:created>
  <dcterms:modified xsi:type="dcterms:W3CDTF">2014-12-03T14:22:00Z</dcterms:modified>
</cp:coreProperties>
</file>