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90" w:rsidRDefault="00BB2C90" w:rsidP="00210972">
      <w:pPr>
        <w:widowControl w:val="0"/>
        <w:autoSpaceDE w:val="0"/>
        <w:autoSpaceDN w:val="0"/>
        <w:adjustRightInd w:val="0"/>
        <w:rPr>
          <w:rFonts w:ascii="Arial" w:hAnsi="Arial" w:cs="Arial"/>
          <w:b/>
          <w:color w:val="000000"/>
          <w:sz w:val="20"/>
          <w:szCs w:val="20"/>
        </w:rPr>
      </w:pPr>
    </w:p>
    <w:p w:rsidR="00BB2C90" w:rsidRDefault="00BB2C90" w:rsidP="00210972">
      <w:pPr>
        <w:widowControl w:val="0"/>
        <w:autoSpaceDE w:val="0"/>
        <w:autoSpaceDN w:val="0"/>
        <w:adjustRightInd w:val="0"/>
        <w:rPr>
          <w:rFonts w:ascii="Arial" w:hAnsi="Arial" w:cs="Arial"/>
          <w:b/>
          <w:color w:val="000000"/>
          <w:sz w:val="20"/>
          <w:szCs w:val="20"/>
        </w:rPr>
      </w:pPr>
    </w:p>
    <w:p w:rsidR="00BB2C90" w:rsidRPr="00833F51" w:rsidRDefault="00BB2C90" w:rsidP="00210972">
      <w:pPr>
        <w:widowControl w:val="0"/>
        <w:autoSpaceDE w:val="0"/>
        <w:autoSpaceDN w:val="0"/>
        <w:adjustRightInd w:val="0"/>
        <w:rPr>
          <w:rFonts w:ascii="Arial" w:hAnsi="Arial" w:cs="Arial"/>
          <w:b/>
          <w:color w:val="000000"/>
          <w:sz w:val="44"/>
          <w:szCs w:val="44"/>
          <w:lang w:val="en-US"/>
        </w:rPr>
      </w:pPr>
      <w:r w:rsidRPr="00833F51">
        <w:rPr>
          <w:rFonts w:ascii="Arial" w:hAnsi="Arial" w:cs="Arial"/>
          <w:b/>
          <w:color w:val="000000"/>
          <w:sz w:val="44"/>
          <w:szCs w:val="44"/>
          <w:lang w:val="en-US"/>
        </w:rPr>
        <w:t>PRESS</w:t>
      </w:r>
      <w:r w:rsidR="00231336" w:rsidRPr="00833F51">
        <w:rPr>
          <w:rFonts w:ascii="Arial" w:hAnsi="Arial" w:cs="Arial"/>
          <w:b/>
          <w:color w:val="000000"/>
          <w:sz w:val="44"/>
          <w:szCs w:val="44"/>
          <w:lang w:val="en-US"/>
        </w:rPr>
        <w:t xml:space="preserve"> R</w:t>
      </w:r>
      <w:r w:rsidR="00833F51" w:rsidRPr="00833F51">
        <w:rPr>
          <w:rFonts w:ascii="Arial" w:hAnsi="Arial" w:cs="Arial"/>
          <w:b/>
          <w:color w:val="000000"/>
          <w:sz w:val="44"/>
          <w:szCs w:val="44"/>
          <w:lang w:val="en-US"/>
        </w:rPr>
        <w:t>E</w:t>
      </w:r>
      <w:r w:rsidR="00833F51">
        <w:rPr>
          <w:rFonts w:ascii="Arial" w:hAnsi="Arial" w:cs="Arial"/>
          <w:b/>
          <w:color w:val="000000"/>
          <w:sz w:val="44"/>
          <w:szCs w:val="44"/>
          <w:lang w:val="en-US"/>
        </w:rPr>
        <w:t>LEASE</w:t>
      </w:r>
    </w:p>
    <w:p w:rsidR="00BB2C90" w:rsidRPr="00833F51" w:rsidRDefault="00BB2C90" w:rsidP="00210972">
      <w:pPr>
        <w:widowControl w:val="0"/>
        <w:autoSpaceDE w:val="0"/>
        <w:autoSpaceDN w:val="0"/>
        <w:adjustRightInd w:val="0"/>
        <w:jc w:val="both"/>
        <w:rPr>
          <w:rFonts w:ascii="Arial" w:hAnsi="Arial" w:cs="Arial"/>
          <w:b/>
          <w:sz w:val="20"/>
          <w:szCs w:val="20"/>
          <w:lang w:val="en-US"/>
        </w:rPr>
      </w:pPr>
    </w:p>
    <w:p w:rsidR="00231336" w:rsidRPr="00231336" w:rsidRDefault="00231336" w:rsidP="00210972">
      <w:pPr>
        <w:widowControl w:val="0"/>
        <w:autoSpaceDE w:val="0"/>
        <w:autoSpaceDN w:val="0"/>
        <w:adjustRightInd w:val="0"/>
        <w:jc w:val="both"/>
        <w:rPr>
          <w:rFonts w:ascii="Arial" w:hAnsi="Arial" w:cs="Arial"/>
          <w:b/>
          <w:sz w:val="20"/>
          <w:szCs w:val="20"/>
          <w:lang w:val="en-US"/>
        </w:rPr>
      </w:pPr>
      <w:r w:rsidRPr="00231336">
        <w:rPr>
          <w:rFonts w:ascii="Arial" w:hAnsi="Arial" w:cs="Arial"/>
          <w:b/>
          <w:sz w:val="20"/>
          <w:szCs w:val="20"/>
          <w:lang w:val="en-US"/>
        </w:rPr>
        <w:t>“There is a strong future for partnerships”</w:t>
      </w:r>
    </w:p>
    <w:p w:rsidR="00C372EC" w:rsidRDefault="00231336" w:rsidP="00210972">
      <w:pPr>
        <w:widowControl w:val="0"/>
        <w:autoSpaceDE w:val="0"/>
        <w:autoSpaceDN w:val="0"/>
        <w:adjustRightInd w:val="0"/>
        <w:jc w:val="both"/>
        <w:rPr>
          <w:rFonts w:ascii="Arial" w:hAnsi="Arial" w:cs="Arial"/>
          <w:b/>
          <w:sz w:val="20"/>
          <w:szCs w:val="20"/>
          <w:lang w:val="en-US"/>
        </w:rPr>
      </w:pPr>
      <w:r w:rsidRPr="00231336">
        <w:rPr>
          <w:rFonts w:ascii="Arial" w:hAnsi="Arial" w:cs="Arial"/>
          <w:b/>
          <w:sz w:val="20"/>
          <w:szCs w:val="20"/>
          <w:lang w:val="en-US"/>
        </w:rPr>
        <w:t>8th European Business Development brings pharma and biotech together</w:t>
      </w:r>
    </w:p>
    <w:p w:rsidR="00231336" w:rsidRPr="00231336" w:rsidRDefault="00231336" w:rsidP="00210972">
      <w:pPr>
        <w:widowControl w:val="0"/>
        <w:autoSpaceDE w:val="0"/>
        <w:autoSpaceDN w:val="0"/>
        <w:adjustRightInd w:val="0"/>
        <w:jc w:val="both"/>
        <w:rPr>
          <w:rFonts w:ascii="Arial" w:hAnsi="Arial" w:cs="Arial"/>
          <w:b/>
          <w:sz w:val="20"/>
          <w:szCs w:val="20"/>
          <w:lang w:val="en-US"/>
        </w:rPr>
      </w:pPr>
    </w:p>
    <w:p w:rsidR="00231336" w:rsidRPr="00231336" w:rsidRDefault="00231336" w:rsidP="00231336">
      <w:pPr>
        <w:pStyle w:val="Textkrper3"/>
        <w:spacing w:before="2" w:after="2"/>
        <w:rPr>
          <w:rFonts w:ascii="Arial" w:hAnsi="Arial" w:cs="Arial"/>
          <w:lang w:val="en-US" w:eastAsia="en-US"/>
        </w:rPr>
      </w:pPr>
      <w:bookmarkStart w:id="0" w:name="OLE_LINK4"/>
      <w:r w:rsidRPr="00231336">
        <w:rPr>
          <w:rFonts w:ascii="Arial" w:hAnsi="Arial" w:cs="Arial"/>
          <w:lang w:val="en-US" w:eastAsia="en-US"/>
        </w:rPr>
        <w:t xml:space="preserve">Dresden 8.10.2014 - More than 100 business developers and other decision makers from the pharmaceutical and biotechnology industry and investors gathered for two days in Dresden at the 8th European Business Development Conference organized by the German Biotechnology Industry Organization, BIO Deutschland. “Big deals, big data, better drugs” was the topic of this year’s conference that was also accompanied by an exhibition on IT-solutions for the Life Sciences industry’s Big Data and e-health projects. Nigel </w:t>
      </w:r>
      <w:proofErr w:type="spellStart"/>
      <w:r w:rsidRPr="00231336">
        <w:rPr>
          <w:rFonts w:ascii="Arial" w:hAnsi="Arial" w:cs="Arial"/>
          <w:lang w:val="en-US" w:eastAsia="en-US"/>
        </w:rPr>
        <w:t>Sheail</w:t>
      </w:r>
      <w:proofErr w:type="spellEnd"/>
      <w:r w:rsidRPr="00231336">
        <w:rPr>
          <w:rFonts w:ascii="Arial" w:hAnsi="Arial" w:cs="Arial"/>
          <w:lang w:val="en-US" w:eastAsia="en-US"/>
        </w:rPr>
        <w:t>, Head of Global Business Development &amp; Licensing (BD&amp;L) at Bayer HealthCare in his opening keynote shed light on the corporation’s approach to tailored partnering solutions and the open innovation family of Bayer. He also forecasted a strong future for partnerships and specialists for BD&amp;L in general.</w:t>
      </w:r>
    </w:p>
    <w:p w:rsidR="00231336" w:rsidRPr="00231336" w:rsidRDefault="00231336" w:rsidP="00231336">
      <w:pPr>
        <w:pStyle w:val="Textkrper3"/>
        <w:spacing w:before="2" w:after="2"/>
        <w:rPr>
          <w:rFonts w:ascii="Arial" w:hAnsi="Arial" w:cs="Arial"/>
          <w:lang w:val="en-US" w:eastAsia="en-US"/>
        </w:rPr>
      </w:pPr>
    </w:p>
    <w:p w:rsidR="00231336" w:rsidRPr="00231336" w:rsidRDefault="00231336" w:rsidP="00231336">
      <w:pPr>
        <w:pStyle w:val="Textkrper3"/>
        <w:spacing w:before="2" w:after="2"/>
        <w:rPr>
          <w:rFonts w:ascii="Arial" w:hAnsi="Arial" w:cs="Arial"/>
          <w:lang w:val="en-US" w:eastAsia="en-US"/>
        </w:rPr>
      </w:pPr>
      <w:r w:rsidRPr="00231336">
        <w:rPr>
          <w:rFonts w:ascii="Arial" w:hAnsi="Arial" w:cs="Arial"/>
          <w:lang w:val="en-US" w:eastAsia="en-US"/>
        </w:rPr>
        <w:t>The first conference day focused on how business development can adopt new strategies to adapt to changing markets. Representatives of Janssen, Sanofi-Aventis and SAP discussed the various challenges ranging from human resources to the efficient, accurate and safe handling of big data. Software solutions are already dominating biomarker development as well as clinical studies. E-health, though promising, will still take some time to really enter the market on a broader scale, the panelists agreed.</w:t>
      </w:r>
    </w:p>
    <w:p w:rsidR="00231336" w:rsidRPr="00231336" w:rsidRDefault="00231336" w:rsidP="00231336">
      <w:pPr>
        <w:pStyle w:val="Textkrper3"/>
        <w:spacing w:before="2" w:after="2"/>
        <w:rPr>
          <w:rFonts w:ascii="Arial" w:hAnsi="Arial" w:cs="Arial"/>
          <w:lang w:val="en-US" w:eastAsia="en-US"/>
        </w:rPr>
      </w:pPr>
    </w:p>
    <w:p w:rsidR="00231336" w:rsidRPr="00231336" w:rsidRDefault="00231336" w:rsidP="00231336">
      <w:pPr>
        <w:pStyle w:val="Textkrper3"/>
        <w:spacing w:before="2" w:after="2"/>
        <w:rPr>
          <w:rFonts w:ascii="Arial" w:hAnsi="Arial" w:cs="Arial"/>
          <w:lang w:val="en-US" w:eastAsia="en-US"/>
        </w:rPr>
      </w:pPr>
      <w:r w:rsidRPr="00231336">
        <w:rPr>
          <w:rFonts w:ascii="Arial" w:hAnsi="Arial" w:cs="Arial"/>
          <w:lang w:val="en-US" w:eastAsia="en-US"/>
        </w:rPr>
        <w:t xml:space="preserve">Representatives of various capital venture firms like Life Science Partners and </w:t>
      </w:r>
      <w:proofErr w:type="spellStart"/>
      <w:r w:rsidRPr="00231336">
        <w:rPr>
          <w:rFonts w:ascii="Arial" w:hAnsi="Arial" w:cs="Arial"/>
          <w:lang w:val="en-US" w:eastAsia="en-US"/>
        </w:rPr>
        <w:t>Sofinnova</w:t>
      </w:r>
      <w:proofErr w:type="spellEnd"/>
      <w:r w:rsidRPr="00231336">
        <w:rPr>
          <w:rFonts w:ascii="Arial" w:hAnsi="Arial" w:cs="Arial"/>
          <w:lang w:val="en-US" w:eastAsia="en-US"/>
        </w:rPr>
        <w:t xml:space="preserve"> Partners, analysts and Florian Fischer, chief financial officer of </w:t>
      </w:r>
      <w:proofErr w:type="spellStart"/>
      <w:r w:rsidRPr="00231336">
        <w:rPr>
          <w:rFonts w:ascii="Arial" w:hAnsi="Arial" w:cs="Arial"/>
          <w:lang w:val="en-US" w:eastAsia="en-US"/>
        </w:rPr>
        <w:t>Affimed</w:t>
      </w:r>
      <w:proofErr w:type="spellEnd"/>
      <w:r w:rsidRPr="00231336">
        <w:rPr>
          <w:rFonts w:ascii="Arial" w:hAnsi="Arial" w:cs="Arial"/>
          <w:lang w:val="en-US" w:eastAsia="en-US"/>
        </w:rPr>
        <w:t xml:space="preserve">, a German biotech that just went public on NASDAQ, described ways out of the enduring financial funding crisis of the European and particularly the German biotech industry. Simon </w:t>
      </w:r>
      <w:proofErr w:type="spellStart"/>
      <w:r w:rsidRPr="00231336">
        <w:rPr>
          <w:rFonts w:ascii="Arial" w:hAnsi="Arial" w:cs="Arial"/>
          <w:lang w:val="en-US" w:eastAsia="en-US"/>
        </w:rPr>
        <w:t>Harnest</w:t>
      </w:r>
      <w:proofErr w:type="spellEnd"/>
      <w:r w:rsidRPr="00231336">
        <w:rPr>
          <w:rFonts w:ascii="Arial" w:hAnsi="Arial" w:cs="Arial"/>
          <w:lang w:val="en-US" w:eastAsia="en-US"/>
        </w:rPr>
        <w:t xml:space="preserve"> </w:t>
      </w:r>
      <w:bookmarkStart w:id="1" w:name="_GoBack"/>
      <w:bookmarkEnd w:id="1"/>
      <w:r w:rsidRPr="00231336">
        <w:rPr>
          <w:rFonts w:ascii="Arial" w:hAnsi="Arial" w:cs="Arial"/>
          <w:lang w:val="en-US" w:eastAsia="en-US"/>
        </w:rPr>
        <w:t xml:space="preserve">of the investor </w:t>
      </w:r>
      <w:r w:rsidR="00D44CC5">
        <w:rPr>
          <w:rFonts w:ascii="Arial" w:hAnsi="Arial" w:cs="Arial"/>
          <w:lang w:val="en-US" w:eastAsia="en-US"/>
        </w:rPr>
        <w:t xml:space="preserve">relations firm </w:t>
      </w:r>
      <w:r w:rsidRPr="00231336">
        <w:rPr>
          <w:rFonts w:ascii="Arial" w:hAnsi="Arial" w:cs="Arial"/>
          <w:lang w:val="en-US" w:eastAsia="en-US"/>
        </w:rPr>
        <w:t>Trout Group emphasized that building a network in the US is key to get into the overseas market and to gain the trust of investors ther</w:t>
      </w:r>
      <w:r w:rsidR="00D44CC5">
        <w:rPr>
          <w:rFonts w:ascii="Arial" w:hAnsi="Arial" w:cs="Arial"/>
          <w:lang w:val="en-US" w:eastAsia="en-US"/>
        </w:rPr>
        <w:t>e. Disagreement among the panel</w:t>
      </w:r>
      <w:r w:rsidRPr="00231336">
        <w:rPr>
          <w:rFonts w:ascii="Arial" w:hAnsi="Arial" w:cs="Arial"/>
          <w:lang w:val="en-US" w:eastAsia="en-US"/>
        </w:rPr>
        <w:t>ist existed around the question whether enough money was available for the industry.</w:t>
      </w:r>
    </w:p>
    <w:p w:rsidR="00231336" w:rsidRPr="00231336" w:rsidRDefault="00231336" w:rsidP="00231336">
      <w:pPr>
        <w:pStyle w:val="Textkrper3"/>
        <w:spacing w:before="2" w:after="2"/>
        <w:rPr>
          <w:rFonts w:ascii="Arial" w:hAnsi="Arial" w:cs="Arial"/>
          <w:lang w:val="en-US" w:eastAsia="en-US"/>
        </w:rPr>
      </w:pPr>
    </w:p>
    <w:p w:rsidR="00231336" w:rsidRPr="00231336" w:rsidRDefault="00231336" w:rsidP="00231336">
      <w:pPr>
        <w:pStyle w:val="Textkrper3"/>
        <w:spacing w:before="2" w:after="2"/>
        <w:rPr>
          <w:rFonts w:ascii="Arial" w:hAnsi="Arial" w:cs="Arial"/>
          <w:lang w:val="en-US" w:eastAsia="en-US"/>
        </w:rPr>
      </w:pPr>
      <w:proofErr w:type="spellStart"/>
      <w:r w:rsidRPr="00231336">
        <w:rPr>
          <w:rFonts w:ascii="Arial" w:hAnsi="Arial" w:cs="Arial"/>
          <w:lang w:val="en-US" w:eastAsia="en-US"/>
        </w:rPr>
        <w:t>Joern</w:t>
      </w:r>
      <w:proofErr w:type="spellEnd"/>
      <w:r w:rsidRPr="00231336">
        <w:rPr>
          <w:rFonts w:ascii="Arial" w:hAnsi="Arial" w:cs="Arial"/>
          <w:lang w:val="en-US" w:eastAsia="en-US"/>
        </w:rPr>
        <w:t xml:space="preserve">-Peter Halle, member of the Pharmaceutical Executive Committee Merck </w:t>
      </w:r>
      <w:proofErr w:type="spellStart"/>
      <w:r w:rsidRPr="00231336">
        <w:rPr>
          <w:rFonts w:ascii="Arial" w:hAnsi="Arial" w:cs="Arial"/>
          <w:lang w:val="en-US" w:eastAsia="en-US"/>
        </w:rPr>
        <w:t>Serono</w:t>
      </w:r>
      <w:proofErr w:type="spellEnd"/>
      <w:r w:rsidRPr="00231336">
        <w:rPr>
          <w:rFonts w:ascii="Arial" w:hAnsi="Arial" w:cs="Arial"/>
          <w:lang w:val="en-US" w:eastAsia="en-US"/>
        </w:rPr>
        <w:t xml:space="preserve">, presented in his keynote the corporation’s vision for 2018. He explained the various approaches to boost innovation beyond the drug such as introducing medical devices to improve the efficacy of </w:t>
      </w:r>
      <w:proofErr w:type="spellStart"/>
      <w:r w:rsidRPr="00231336">
        <w:rPr>
          <w:rFonts w:ascii="Arial" w:hAnsi="Arial" w:cs="Arial"/>
          <w:lang w:val="en-US" w:eastAsia="en-US"/>
        </w:rPr>
        <w:t>well established</w:t>
      </w:r>
      <w:proofErr w:type="spellEnd"/>
      <w:r w:rsidRPr="00231336">
        <w:rPr>
          <w:rFonts w:ascii="Arial" w:hAnsi="Arial" w:cs="Arial"/>
          <w:lang w:val="en-US" w:eastAsia="en-US"/>
        </w:rPr>
        <w:t xml:space="preserve"> blockbusters. “We have a strong portfolio through successful partnerships”, he also emphasized the value of cooperation with biotech and </w:t>
      </w:r>
      <w:proofErr w:type="spellStart"/>
      <w:r w:rsidRPr="00231336">
        <w:rPr>
          <w:rFonts w:ascii="Arial" w:hAnsi="Arial" w:cs="Arial"/>
          <w:lang w:val="en-US" w:eastAsia="en-US"/>
        </w:rPr>
        <w:t>medtech</w:t>
      </w:r>
      <w:proofErr w:type="spellEnd"/>
      <w:r w:rsidRPr="00231336">
        <w:rPr>
          <w:rFonts w:ascii="Arial" w:hAnsi="Arial" w:cs="Arial"/>
          <w:lang w:val="en-US" w:eastAsia="en-US"/>
        </w:rPr>
        <w:t xml:space="preserve"> enterprises.</w:t>
      </w:r>
    </w:p>
    <w:p w:rsidR="00231336" w:rsidRPr="00231336" w:rsidRDefault="00231336" w:rsidP="00231336">
      <w:pPr>
        <w:pStyle w:val="Textkrper3"/>
        <w:spacing w:before="2" w:after="2"/>
        <w:rPr>
          <w:rFonts w:ascii="Arial" w:hAnsi="Arial" w:cs="Arial"/>
          <w:lang w:val="en-US" w:eastAsia="en-US"/>
        </w:rPr>
      </w:pPr>
    </w:p>
    <w:p w:rsidR="00231336" w:rsidRPr="00231336" w:rsidRDefault="00231336" w:rsidP="00231336">
      <w:pPr>
        <w:pStyle w:val="Textkrper3"/>
        <w:spacing w:before="2" w:after="2"/>
        <w:rPr>
          <w:rFonts w:ascii="Arial" w:hAnsi="Arial" w:cs="Arial"/>
          <w:lang w:val="en-US" w:eastAsia="en-US"/>
        </w:rPr>
      </w:pPr>
      <w:r w:rsidRPr="00231336">
        <w:rPr>
          <w:rFonts w:ascii="Arial" w:hAnsi="Arial" w:cs="Arial"/>
          <w:lang w:val="en-US" w:eastAsia="en-US"/>
        </w:rPr>
        <w:t xml:space="preserve">The second day of the conference was dominated by scientific topics such as immune-intervention where leading experts of Bavarian-Nordic, </w:t>
      </w:r>
      <w:proofErr w:type="spellStart"/>
      <w:r w:rsidRPr="00231336">
        <w:rPr>
          <w:rFonts w:ascii="Arial" w:hAnsi="Arial" w:cs="Arial"/>
          <w:lang w:val="en-US" w:eastAsia="en-US"/>
        </w:rPr>
        <w:t>Morphosys</w:t>
      </w:r>
      <w:proofErr w:type="spellEnd"/>
      <w:r w:rsidRPr="00231336">
        <w:rPr>
          <w:rFonts w:ascii="Arial" w:hAnsi="Arial" w:cs="Arial"/>
          <w:lang w:val="en-US" w:eastAsia="en-US"/>
        </w:rPr>
        <w:t xml:space="preserve">, Prima </w:t>
      </w:r>
      <w:proofErr w:type="spellStart"/>
      <w:r w:rsidRPr="00231336">
        <w:rPr>
          <w:rFonts w:ascii="Arial" w:hAnsi="Arial" w:cs="Arial"/>
          <w:lang w:val="en-US" w:eastAsia="en-US"/>
        </w:rPr>
        <w:t>BioMed</w:t>
      </w:r>
      <w:proofErr w:type="spellEnd"/>
      <w:r w:rsidRPr="00231336">
        <w:rPr>
          <w:rFonts w:ascii="Arial" w:hAnsi="Arial" w:cs="Arial"/>
          <w:lang w:val="en-US" w:eastAsia="en-US"/>
        </w:rPr>
        <w:t xml:space="preserve"> and Roche gave their view on how immune-intervention will change medicine. The final session of the conference focused on the hot topic of biologics and </w:t>
      </w:r>
      <w:proofErr w:type="spellStart"/>
      <w:r w:rsidRPr="00231336">
        <w:rPr>
          <w:rFonts w:ascii="Arial" w:hAnsi="Arial" w:cs="Arial"/>
          <w:lang w:val="en-US" w:eastAsia="en-US"/>
        </w:rPr>
        <w:t>biosimilars</w:t>
      </w:r>
      <w:proofErr w:type="spellEnd"/>
      <w:r w:rsidRPr="00231336">
        <w:rPr>
          <w:rFonts w:ascii="Arial" w:hAnsi="Arial" w:cs="Arial"/>
          <w:lang w:val="en-US" w:eastAsia="en-US"/>
        </w:rPr>
        <w:t xml:space="preserve">. Major producers of </w:t>
      </w:r>
      <w:proofErr w:type="spellStart"/>
      <w:r w:rsidRPr="00231336">
        <w:rPr>
          <w:rFonts w:ascii="Arial" w:hAnsi="Arial" w:cs="Arial"/>
          <w:lang w:val="en-US" w:eastAsia="en-US"/>
        </w:rPr>
        <w:t>biosimilars</w:t>
      </w:r>
      <w:proofErr w:type="spellEnd"/>
      <w:r w:rsidRPr="00231336">
        <w:rPr>
          <w:rFonts w:ascii="Arial" w:hAnsi="Arial" w:cs="Arial"/>
          <w:lang w:val="en-US" w:eastAsia="en-US"/>
        </w:rPr>
        <w:t xml:space="preserve"> like </w:t>
      </w:r>
      <w:proofErr w:type="spellStart"/>
      <w:r w:rsidRPr="00231336">
        <w:rPr>
          <w:rFonts w:ascii="Arial" w:hAnsi="Arial" w:cs="Arial"/>
          <w:lang w:val="en-US" w:eastAsia="en-US"/>
        </w:rPr>
        <w:t>Boehringer</w:t>
      </w:r>
      <w:proofErr w:type="spellEnd"/>
      <w:r w:rsidRPr="00231336">
        <w:rPr>
          <w:rFonts w:ascii="Arial" w:hAnsi="Arial" w:cs="Arial"/>
          <w:lang w:val="en-US" w:eastAsia="en-US"/>
        </w:rPr>
        <w:t xml:space="preserve"> </w:t>
      </w:r>
      <w:proofErr w:type="spellStart"/>
      <w:r w:rsidRPr="00231336">
        <w:rPr>
          <w:rFonts w:ascii="Arial" w:hAnsi="Arial" w:cs="Arial"/>
          <w:lang w:val="en-US" w:eastAsia="en-US"/>
        </w:rPr>
        <w:t>Ingelheim</w:t>
      </w:r>
      <w:proofErr w:type="spellEnd"/>
      <w:r w:rsidRPr="00231336">
        <w:rPr>
          <w:rFonts w:ascii="Arial" w:hAnsi="Arial" w:cs="Arial"/>
          <w:lang w:val="en-US" w:eastAsia="en-US"/>
        </w:rPr>
        <w:t xml:space="preserve"> and Sandoz exchanged views with biologic developers like Merck and a regulatory expert of the association European Pharmaceutical Enterprises about the future of </w:t>
      </w:r>
      <w:proofErr w:type="spellStart"/>
      <w:r w:rsidRPr="00231336">
        <w:rPr>
          <w:rFonts w:ascii="Arial" w:hAnsi="Arial" w:cs="Arial"/>
          <w:lang w:val="en-US" w:eastAsia="en-US"/>
        </w:rPr>
        <w:t>biosimilars</w:t>
      </w:r>
      <w:proofErr w:type="spellEnd"/>
      <w:r w:rsidRPr="00231336">
        <w:rPr>
          <w:rFonts w:ascii="Arial" w:hAnsi="Arial" w:cs="Arial"/>
          <w:lang w:val="en-US" w:eastAsia="en-US"/>
        </w:rPr>
        <w:t xml:space="preserve"> and in which cases they can really replace original biologics.</w:t>
      </w:r>
    </w:p>
    <w:p w:rsidR="00231336" w:rsidRPr="00231336" w:rsidRDefault="00231336" w:rsidP="00231336">
      <w:pPr>
        <w:pStyle w:val="Textkrper3"/>
        <w:spacing w:before="2" w:after="2"/>
        <w:rPr>
          <w:rFonts w:ascii="Arial" w:hAnsi="Arial" w:cs="Arial"/>
          <w:lang w:val="en-US" w:eastAsia="en-US"/>
        </w:rPr>
      </w:pPr>
    </w:p>
    <w:p w:rsidR="002E1058" w:rsidRPr="00231336" w:rsidRDefault="00231336" w:rsidP="00231336">
      <w:pPr>
        <w:pStyle w:val="Textkrper3"/>
        <w:spacing w:beforeLines="0" w:afterLines="0"/>
        <w:rPr>
          <w:rFonts w:ascii="Arial" w:hAnsi="Arial" w:cs="Arial"/>
          <w:bCs/>
          <w:color w:val="000000"/>
          <w:lang w:val="en-US"/>
        </w:rPr>
      </w:pPr>
      <w:r w:rsidRPr="00231336">
        <w:rPr>
          <w:rFonts w:ascii="Arial" w:hAnsi="Arial" w:cs="Arial"/>
          <w:lang w:val="en-US" w:eastAsia="en-US"/>
        </w:rPr>
        <w:t xml:space="preserve">The conference was supported by </w:t>
      </w:r>
      <w:proofErr w:type="spellStart"/>
      <w:r w:rsidRPr="00231336">
        <w:rPr>
          <w:rFonts w:ascii="Arial" w:hAnsi="Arial" w:cs="Arial"/>
          <w:lang w:val="en-US" w:eastAsia="en-US"/>
        </w:rPr>
        <w:t>biosaxony</w:t>
      </w:r>
      <w:proofErr w:type="spellEnd"/>
      <w:r w:rsidRPr="00231336">
        <w:rPr>
          <w:rFonts w:ascii="Arial" w:hAnsi="Arial" w:cs="Arial"/>
          <w:lang w:val="en-US" w:eastAsia="en-US"/>
        </w:rPr>
        <w:t xml:space="preserve"> and the city of Dresden. Merck </w:t>
      </w:r>
      <w:proofErr w:type="spellStart"/>
      <w:r w:rsidRPr="00231336">
        <w:rPr>
          <w:rFonts w:ascii="Arial" w:hAnsi="Arial" w:cs="Arial"/>
          <w:lang w:val="en-US" w:eastAsia="en-US"/>
        </w:rPr>
        <w:t>Serono</w:t>
      </w:r>
      <w:proofErr w:type="spellEnd"/>
      <w:r w:rsidRPr="00231336">
        <w:rPr>
          <w:rFonts w:ascii="Arial" w:hAnsi="Arial" w:cs="Arial"/>
          <w:lang w:val="en-US" w:eastAsia="en-US"/>
        </w:rPr>
        <w:t xml:space="preserve"> and SAP supported the event as gold sponsors, Bayer and Janssen as silver sponsors.</w:t>
      </w:r>
    </w:p>
    <w:p w:rsidR="002E1058" w:rsidRPr="00231336" w:rsidRDefault="002E1058" w:rsidP="00210972">
      <w:pPr>
        <w:pStyle w:val="Textkrper3"/>
        <w:spacing w:beforeLines="0" w:afterLines="0"/>
        <w:rPr>
          <w:rFonts w:ascii="Arial" w:hAnsi="Arial" w:cs="Arial"/>
          <w:b/>
          <w:bCs/>
          <w:color w:val="000000"/>
          <w:lang w:val="en-US"/>
        </w:rPr>
      </w:pPr>
    </w:p>
    <w:p w:rsidR="00BB2C90" w:rsidRPr="00833F51" w:rsidRDefault="00231336" w:rsidP="00210972">
      <w:pPr>
        <w:pStyle w:val="Textkrper3"/>
        <w:spacing w:beforeLines="0" w:afterLines="0"/>
        <w:jc w:val="right"/>
        <w:rPr>
          <w:rFonts w:ascii="Arial" w:hAnsi="Arial" w:cs="Arial"/>
          <w:bCs/>
          <w:i/>
          <w:color w:val="000000"/>
          <w:lang w:val="en-US"/>
        </w:rPr>
      </w:pPr>
      <w:r w:rsidRPr="00833F51">
        <w:rPr>
          <w:rFonts w:ascii="Arial" w:hAnsi="Arial" w:cs="Arial"/>
          <w:bCs/>
          <w:i/>
          <w:color w:val="000000"/>
          <w:lang w:val="en-US"/>
        </w:rPr>
        <w:t>468 words</w:t>
      </w:r>
      <w:r w:rsidR="00D34088" w:rsidRPr="00833F51">
        <w:rPr>
          <w:rFonts w:ascii="Arial" w:hAnsi="Arial" w:cs="Arial"/>
          <w:bCs/>
          <w:i/>
          <w:color w:val="000000"/>
          <w:lang w:val="en-US"/>
        </w:rPr>
        <w:t>/</w:t>
      </w:r>
      <w:r w:rsidRPr="00833F51">
        <w:rPr>
          <w:rFonts w:ascii="Arial" w:hAnsi="Arial" w:cs="Arial"/>
          <w:bCs/>
          <w:i/>
          <w:color w:val="000000"/>
          <w:lang w:val="en-US"/>
        </w:rPr>
        <w:t>3,160</w:t>
      </w:r>
      <w:r w:rsidR="00BB2C90" w:rsidRPr="00833F51">
        <w:rPr>
          <w:rFonts w:ascii="Arial" w:hAnsi="Arial" w:cs="Arial"/>
          <w:bCs/>
          <w:i/>
          <w:color w:val="000000"/>
          <w:lang w:val="en-US"/>
        </w:rPr>
        <w:t xml:space="preserve"> </w:t>
      </w:r>
      <w:r w:rsidRPr="00833F51">
        <w:rPr>
          <w:rFonts w:ascii="Arial" w:hAnsi="Arial" w:cs="Arial"/>
          <w:bCs/>
          <w:i/>
          <w:color w:val="000000"/>
          <w:lang w:val="en-US"/>
        </w:rPr>
        <w:t>characters</w:t>
      </w:r>
    </w:p>
    <w:p w:rsidR="00BB2C90" w:rsidRPr="00833F51" w:rsidRDefault="00BB2C90" w:rsidP="00210972">
      <w:pPr>
        <w:pStyle w:val="Textkrper3"/>
        <w:spacing w:beforeLines="0" w:afterLines="0"/>
        <w:rPr>
          <w:rFonts w:ascii="Arial" w:hAnsi="Arial" w:cs="Arial"/>
          <w:b/>
          <w:bCs/>
          <w:color w:val="000000"/>
          <w:lang w:val="en-US"/>
        </w:rPr>
      </w:pPr>
    </w:p>
    <w:bookmarkEnd w:id="0"/>
    <w:p w:rsidR="00231336" w:rsidRDefault="00231336" w:rsidP="00231336">
      <w:pPr>
        <w:widowControl w:val="0"/>
        <w:autoSpaceDE w:val="0"/>
        <w:autoSpaceDN w:val="0"/>
        <w:adjustRightInd w:val="0"/>
        <w:rPr>
          <w:rFonts w:ascii="Arial" w:hAnsi="Arial" w:cs="Arial"/>
          <w:sz w:val="20"/>
          <w:lang w:val="en-GB"/>
        </w:rPr>
      </w:pPr>
      <w:r w:rsidRPr="00C0080E">
        <w:rPr>
          <w:rFonts w:ascii="Arial" w:hAnsi="Arial" w:cs="Arial"/>
          <w:b/>
          <w:sz w:val="20"/>
          <w:lang w:val="en-GB"/>
        </w:rPr>
        <w:t>Download:</w:t>
      </w:r>
      <w:r w:rsidRPr="00C0080E">
        <w:rPr>
          <w:rFonts w:ascii="Arial" w:hAnsi="Arial" w:cs="Arial"/>
          <w:sz w:val="20"/>
          <w:lang w:val="en-GB"/>
        </w:rPr>
        <w:t xml:space="preserve"> </w:t>
      </w:r>
    </w:p>
    <w:p w:rsidR="00231336" w:rsidRDefault="00231336" w:rsidP="00231336">
      <w:pPr>
        <w:widowControl w:val="0"/>
        <w:autoSpaceDE w:val="0"/>
        <w:autoSpaceDN w:val="0"/>
        <w:adjustRightInd w:val="0"/>
        <w:rPr>
          <w:rFonts w:ascii="Arial" w:hAnsi="Arial" w:cs="Arial"/>
          <w:sz w:val="20"/>
          <w:lang w:val="en-GB"/>
        </w:rPr>
      </w:pPr>
      <w:r w:rsidRPr="00C0080E">
        <w:rPr>
          <w:rFonts w:ascii="Arial" w:hAnsi="Arial" w:cs="Arial"/>
          <w:sz w:val="20"/>
          <w:lang w:val="en-GB"/>
        </w:rPr>
        <w:t xml:space="preserve">The text of this press release </w:t>
      </w:r>
      <w:r>
        <w:rPr>
          <w:rFonts w:ascii="Arial" w:hAnsi="Arial" w:cs="Arial"/>
          <w:sz w:val="20"/>
          <w:lang w:val="en-GB"/>
        </w:rPr>
        <w:t>is</w:t>
      </w:r>
      <w:r w:rsidRPr="00C0080E">
        <w:rPr>
          <w:rFonts w:ascii="Arial" w:hAnsi="Arial" w:cs="Arial"/>
          <w:sz w:val="20"/>
          <w:lang w:val="en-GB"/>
        </w:rPr>
        <w:t xml:space="preserve"> available free of charge </w:t>
      </w:r>
      <w:r>
        <w:rPr>
          <w:rFonts w:ascii="Arial" w:hAnsi="Arial" w:cs="Arial"/>
          <w:sz w:val="20"/>
          <w:lang w:val="en-GB"/>
        </w:rPr>
        <w:t xml:space="preserve">at: </w:t>
      </w:r>
      <w:hyperlink r:id="rId7" w:history="1">
        <w:r w:rsidRPr="00E31472">
          <w:rPr>
            <w:rStyle w:val="Hyperlink"/>
            <w:rFonts w:ascii="Arial" w:hAnsi="Arial" w:cs="Arial"/>
            <w:sz w:val="20"/>
            <w:lang w:val="en-GB"/>
          </w:rPr>
          <w:t>www.biodeutschland.org/press-releases.html</w:t>
        </w:r>
      </w:hyperlink>
    </w:p>
    <w:p w:rsidR="00BB2C90" w:rsidRPr="00231336" w:rsidRDefault="00BB2C90" w:rsidP="00210972">
      <w:pPr>
        <w:rPr>
          <w:rFonts w:ascii="Arial" w:hAnsi="Arial" w:cs="Arial"/>
          <w:i/>
          <w:sz w:val="20"/>
          <w:szCs w:val="20"/>
          <w:lang w:val="en-GB"/>
        </w:rPr>
      </w:pPr>
    </w:p>
    <w:p w:rsidR="00BB2C90" w:rsidRPr="00833F51" w:rsidRDefault="00231336" w:rsidP="00210972">
      <w:pPr>
        <w:pStyle w:val="Textkrper3"/>
        <w:spacing w:before="2" w:after="2"/>
        <w:jc w:val="both"/>
        <w:rPr>
          <w:rFonts w:ascii="Arial" w:hAnsi="Arial" w:cs="Arial"/>
          <w:b/>
          <w:lang w:val="en-US"/>
        </w:rPr>
      </w:pPr>
      <w:bookmarkStart w:id="2" w:name="OLE_LINK3"/>
      <w:r w:rsidRPr="00833F51">
        <w:rPr>
          <w:rFonts w:ascii="Arial" w:hAnsi="Arial" w:cs="Arial"/>
          <w:b/>
          <w:lang w:val="en-US"/>
        </w:rPr>
        <w:t>About</w:t>
      </w:r>
      <w:r w:rsidR="00BB2C90" w:rsidRPr="00833F51">
        <w:rPr>
          <w:rFonts w:ascii="Arial" w:hAnsi="Arial" w:cs="Arial"/>
          <w:b/>
          <w:lang w:val="en-US"/>
        </w:rPr>
        <w:t xml:space="preserve"> BIO Deutschland:</w:t>
      </w:r>
    </w:p>
    <w:p w:rsidR="00231336" w:rsidRDefault="00231336" w:rsidP="00231336">
      <w:pPr>
        <w:pStyle w:val="Textkrper3"/>
        <w:spacing w:before="2" w:after="2"/>
        <w:jc w:val="both"/>
        <w:rPr>
          <w:rFonts w:ascii="Arial" w:hAnsi="Arial" w:cs="Arial"/>
          <w:lang w:val="en-GB"/>
        </w:rPr>
      </w:pPr>
      <w:r w:rsidRPr="003B7D22">
        <w:rPr>
          <w:rFonts w:ascii="Arial" w:hAnsi="Arial" w:cs="Arial"/>
          <w:lang w:val="en-GB"/>
        </w:rPr>
        <w:t>The Biotechnology Industry Organisation Deutschland (BIO Deutschland) has more than 300 members – enterprises, bioregions, and services providers. The associat</w:t>
      </w:r>
      <w:r>
        <w:rPr>
          <w:rFonts w:ascii="Arial" w:hAnsi="Arial" w:cs="Arial"/>
          <w:lang w:val="en-GB"/>
        </w:rPr>
        <w:t>i</w:t>
      </w:r>
      <w:r w:rsidRPr="003B7D22">
        <w:rPr>
          <w:rFonts w:ascii="Arial" w:hAnsi="Arial" w:cs="Arial"/>
          <w:lang w:val="en-GB"/>
        </w:rPr>
        <w:t xml:space="preserve">on has its headquarters in </w:t>
      </w:r>
      <w:smartTag w:uri="urn:schemas-microsoft-com:office:smarttags" w:element="State">
        <w:smartTag w:uri="urn:schemas-microsoft-com:office:smarttags" w:element="place">
          <w:r w:rsidRPr="003B7D22">
            <w:rPr>
              <w:rFonts w:ascii="Arial" w:hAnsi="Arial" w:cs="Arial"/>
              <w:lang w:val="en-GB"/>
            </w:rPr>
            <w:t>Berlin</w:t>
          </w:r>
        </w:smartTag>
      </w:smartTag>
      <w:r w:rsidRPr="003B7D22">
        <w:rPr>
          <w:rFonts w:ascii="Arial" w:hAnsi="Arial" w:cs="Arial"/>
          <w:lang w:val="en-GB"/>
        </w:rPr>
        <w:t xml:space="preserve">. The aim of BIO Deutschland is to support and promote the development of an innovative economic branch based on the modern bio-sciences. </w:t>
      </w:r>
      <w:r>
        <w:rPr>
          <w:rFonts w:ascii="Arial" w:hAnsi="Arial" w:cs="Arial"/>
          <w:lang w:val="en-GB"/>
        </w:rPr>
        <w:t xml:space="preserve">President of the association is </w:t>
      </w:r>
      <w:smartTag w:uri="urn:schemas-microsoft-com:office:smarttags" w:element="PersonName">
        <w:r w:rsidRPr="003B7D22">
          <w:rPr>
            <w:rFonts w:ascii="Arial" w:hAnsi="Arial" w:cs="Arial"/>
            <w:b/>
            <w:lang w:val="en-GB"/>
          </w:rPr>
          <w:t>Peter Heinrich</w:t>
        </w:r>
      </w:smartTag>
      <w:r>
        <w:rPr>
          <w:rFonts w:ascii="Arial" w:hAnsi="Arial" w:cs="Arial"/>
          <w:lang w:val="en-GB"/>
        </w:rPr>
        <w:t>.</w:t>
      </w:r>
    </w:p>
    <w:p w:rsidR="00231336" w:rsidRDefault="00231336" w:rsidP="00231336">
      <w:pPr>
        <w:pStyle w:val="Textkrper3"/>
        <w:spacing w:before="2" w:after="2"/>
        <w:jc w:val="both"/>
        <w:rPr>
          <w:rFonts w:ascii="Arial" w:hAnsi="Arial" w:cs="Arial"/>
          <w:lang w:val="en-GB"/>
        </w:rPr>
      </w:pPr>
    </w:p>
    <w:p w:rsidR="00BB2C90" w:rsidRPr="00231336" w:rsidRDefault="00BB2C90" w:rsidP="00210972">
      <w:pPr>
        <w:pStyle w:val="Textkrper3"/>
        <w:spacing w:before="2" w:after="2"/>
        <w:rPr>
          <w:rFonts w:ascii="Arial" w:hAnsi="Arial" w:cs="Arial"/>
          <w:lang w:val="en-US"/>
        </w:rPr>
      </w:pPr>
    </w:p>
    <w:p w:rsidR="00BB2C90" w:rsidRPr="00231336" w:rsidRDefault="00231336" w:rsidP="00210972">
      <w:pPr>
        <w:pStyle w:val="Textkrper3"/>
        <w:spacing w:before="2" w:after="2"/>
        <w:rPr>
          <w:rFonts w:ascii="Arial" w:hAnsi="Arial" w:cs="Arial"/>
          <w:lang w:val="en-US"/>
        </w:rPr>
      </w:pPr>
      <w:r w:rsidRPr="00231336">
        <w:rPr>
          <w:rFonts w:ascii="Arial" w:hAnsi="Arial" w:cs="Arial"/>
          <w:lang w:val="en-US"/>
        </w:rPr>
        <w:t>Further information</w:t>
      </w:r>
      <w:r>
        <w:rPr>
          <w:rFonts w:ascii="Arial" w:hAnsi="Arial" w:cs="Arial"/>
          <w:lang w:val="en-US"/>
        </w:rPr>
        <w:t xml:space="preserve"> is available at</w:t>
      </w:r>
      <w:r w:rsidR="00BB2C90" w:rsidRPr="00231336">
        <w:rPr>
          <w:rFonts w:ascii="Arial" w:hAnsi="Arial" w:cs="Arial"/>
          <w:lang w:val="en-US"/>
        </w:rPr>
        <w:t xml:space="preserve">: </w:t>
      </w:r>
      <w:hyperlink r:id="rId8" w:history="1">
        <w:r w:rsidR="00BB2C90" w:rsidRPr="00231336">
          <w:rPr>
            <w:rStyle w:val="Hyperlink"/>
            <w:rFonts w:ascii="Arial" w:hAnsi="Arial" w:cs="Arial"/>
            <w:lang w:val="en-US"/>
          </w:rPr>
          <w:t>www.biodeutschland.org</w:t>
        </w:r>
      </w:hyperlink>
    </w:p>
    <w:p w:rsidR="00BB2C90" w:rsidRPr="00231336" w:rsidRDefault="00BB2C90" w:rsidP="00210972">
      <w:pPr>
        <w:pStyle w:val="Textkrper3"/>
        <w:spacing w:before="2" w:after="2"/>
        <w:rPr>
          <w:rFonts w:ascii="Arial" w:hAnsi="Arial" w:cs="Arial"/>
          <w:lang w:val="en-US"/>
        </w:rPr>
      </w:pPr>
    </w:p>
    <w:p w:rsidR="00231336" w:rsidRPr="00C0080E" w:rsidRDefault="00231336" w:rsidP="00231336">
      <w:pPr>
        <w:rPr>
          <w:rFonts w:ascii="Arial" w:hAnsi="Arial" w:cs="Arial"/>
          <w:sz w:val="20"/>
          <w:lang w:val="en-GB"/>
        </w:rPr>
      </w:pPr>
      <w:r w:rsidRPr="00C0080E">
        <w:rPr>
          <w:rFonts w:ascii="Arial" w:hAnsi="Arial" w:cs="Arial"/>
          <w:sz w:val="20"/>
          <w:lang w:val="en-GB"/>
        </w:rPr>
        <w:t>BIO Deutschland’s supporting members and sector partners are:</w:t>
      </w:r>
    </w:p>
    <w:p w:rsidR="00BB2C90" w:rsidRPr="00231336" w:rsidRDefault="00BB2C90" w:rsidP="00210972">
      <w:pPr>
        <w:pStyle w:val="Textkrper3"/>
        <w:spacing w:before="2" w:after="2"/>
        <w:rPr>
          <w:rFonts w:ascii="Arial" w:hAnsi="Arial" w:cs="Arial"/>
          <w:lang w:val="en-GB"/>
        </w:rPr>
      </w:pPr>
      <w:r w:rsidRPr="00231336">
        <w:rPr>
          <w:rFonts w:ascii="Arial" w:hAnsi="Arial" w:cs="Arial"/>
          <w:b/>
          <w:lang w:val="en-GB"/>
        </w:rPr>
        <w:t xml:space="preserve">Bayer, </w:t>
      </w:r>
      <w:proofErr w:type="spellStart"/>
      <w:r w:rsidRPr="00231336">
        <w:rPr>
          <w:rFonts w:ascii="Arial" w:hAnsi="Arial" w:cs="Arial"/>
          <w:b/>
          <w:lang w:val="en-GB"/>
        </w:rPr>
        <w:t>Biotest</w:t>
      </w:r>
      <w:proofErr w:type="spellEnd"/>
      <w:r w:rsidRPr="00231336">
        <w:rPr>
          <w:rFonts w:ascii="Arial" w:hAnsi="Arial" w:cs="Arial"/>
          <w:b/>
          <w:lang w:val="en-GB"/>
        </w:rPr>
        <w:t xml:space="preserve">, </w:t>
      </w:r>
      <w:proofErr w:type="spellStart"/>
      <w:r w:rsidRPr="00231336">
        <w:rPr>
          <w:rFonts w:ascii="Arial" w:hAnsi="Arial" w:cs="Arial"/>
          <w:b/>
          <w:lang w:val="en-GB"/>
        </w:rPr>
        <w:t>Boehringer</w:t>
      </w:r>
      <w:proofErr w:type="spellEnd"/>
      <w:r w:rsidRPr="00231336">
        <w:rPr>
          <w:rFonts w:ascii="Arial" w:hAnsi="Arial" w:cs="Arial"/>
          <w:b/>
          <w:lang w:val="en-GB"/>
        </w:rPr>
        <w:t xml:space="preserve"> </w:t>
      </w:r>
      <w:proofErr w:type="spellStart"/>
      <w:r w:rsidRPr="00231336">
        <w:rPr>
          <w:rFonts w:ascii="Arial" w:hAnsi="Arial" w:cs="Arial"/>
          <w:b/>
          <w:lang w:val="en-GB"/>
        </w:rPr>
        <w:t>Ingelheim</w:t>
      </w:r>
      <w:proofErr w:type="spellEnd"/>
      <w:r w:rsidRPr="00231336">
        <w:rPr>
          <w:rFonts w:ascii="Arial" w:hAnsi="Arial" w:cs="Arial"/>
          <w:b/>
          <w:lang w:val="en-GB"/>
        </w:rPr>
        <w:t xml:space="preserve">, </w:t>
      </w:r>
      <w:proofErr w:type="spellStart"/>
      <w:r w:rsidRPr="00231336">
        <w:rPr>
          <w:rFonts w:ascii="Arial" w:hAnsi="Arial" w:cs="Arial"/>
          <w:b/>
          <w:lang w:val="en-GB"/>
        </w:rPr>
        <w:t>Celgene</w:t>
      </w:r>
      <w:proofErr w:type="spellEnd"/>
      <w:r w:rsidRPr="00231336">
        <w:rPr>
          <w:rFonts w:ascii="Arial" w:hAnsi="Arial" w:cs="Arial"/>
          <w:b/>
          <w:lang w:val="en-GB"/>
        </w:rPr>
        <w:t xml:space="preserve"> GmbH, </w:t>
      </w:r>
      <w:proofErr w:type="spellStart"/>
      <w:r w:rsidRPr="00231336">
        <w:rPr>
          <w:rFonts w:ascii="Arial" w:hAnsi="Arial" w:cs="Arial"/>
          <w:b/>
          <w:lang w:val="en-GB"/>
        </w:rPr>
        <w:t>Clariant</w:t>
      </w:r>
      <w:proofErr w:type="spellEnd"/>
      <w:r w:rsidRPr="00231336">
        <w:rPr>
          <w:rFonts w:ascii="Arial" w:hAnsi="Arial" w:cs="Arial"/>
          <w:b/>
          <w:lang w:val="en-GB"/>
        </w:rPr>
        <w:t xml:space="preserve">, CMS </w:t>
      </w:r>
      <w:proofErr w:type="spellStart"/>
      <w:r w:rsidRPr="00231336">
        <w:rPr>
          <w:rFonts w:ascii="Arial" w:hAnsi="Arial" w:cs="Arial"/>
          <w:b/>
          <w:lang w:val="en-GB"/>
        </w:rPr>
        <w:t>Hasche</w:t>
      </w:r>
      <w:proofErr w:type="spellEnd"/>
      <w:r w:rsidRPr="00231336">
        <w:rPr>
          <w:rFonts w:ascii="Arial" w:hAnsi="Arial" w:cs="Arial"/>
          <w:b/>
          <w:lang w:val="en-GB"/>
        </w:rPr>
        <w:t xml:space="preserve"> </w:t>
      </w:r>
      <w:proofErr w:type="spellStart"/>
      <w:r w:rsidRPr="00231336">
        <w:rPr>
          <w:rFonts w:ascii="Arial" w:hAnsi="Arial" w:cs="Arial"/>
          <w:b/>
          <w:lang w:val="en-GB"/>
        </w:rPr>
        <w:t>Sigle</w:t>
      </w:r>
      <w:proofErr w:type="spellEnd"/>
      <w:r w:rsidRPr="00231336">
        <w:rPr>
          <w:rFonts w:ascii="Arial" w:hAnsi="Arial" w:cs="Arial"/>
          <w:lang w:val="en-GB"/>
        </w:rPr>
        <w:t>,</w:t>
      </w:r>
      <w:r w:rsidRPr="00231336">
        <w:rPr>
          <w:rFonts w:ascii="Arial" w:hAnsi="Arial" w:cs="Arial"/>
          <w:b/>
          <w:lang w:val="en-GB"/>
        </w:rPr>
        <w:t xml:space="preserve"> Deutsche Bank AG, EBD Group, Ernst &amp; Young AG, </w:t>
      </w:r>
      <w:proofErr w:type="spellStart"/>
      <w:r w:rsidRPr="00231336">
        <w:rPr>
          <w:rFonts w:ascii="Arial" w:hAnsi="Arial" w:cs="Arial"/>
          <w:b/>
          <w:lang w:val="en-GB"/>
        </w:rPr>
        <w:t>Isenbruck</w:t>
      </w:r>
      <w:proofErr w:type="spellEnd"/>
      <w:r w:rsidRPr="00231336">
        <w:rPr>
          <w:rFonts w:ascii="Arial" w:hAnsi="Arial" w:cs="Arial"/>
          <w:b/>
          <w:lang w:val="en-GB"/>
        </w:rPr>
        <w:t xml:space="preserve">, </w:t>
      </w:r>
      <w:proofErr w:type="spellStart"/>
      <w:r w:rsidRPr="00231336">
        <w:rPr>
          <w:rFonts w:ascii="Arial" w:hAnsi="Arial" w:cs="Arial"/>
          <w:b/>
          <w:lang w:val="en-GB"/>
        </w:rPr>
        <w:t>Bösl</w:t>
      </w:r>
      <w:proofErr w:type="spellEnd"/>
      <w:r w:rsidRPr="00231336">
        <w:rPr>
          <w:rFonts w:ascii="Arial" w:hAnsi="Arial" w:cs="Arial"/>
          <w:b/>
          <w:lang w:val="en-GB"/>
        </w:rPr>
        <w:t xml:space="preserve">, </w:t>
      </w:r>
      <w:proofErr w:type="spellStart"/>
      <w:r w:rsidRPr="00231336">
        <w:rPr>
          <w:rFonts w:ascii="Arial" w:hAnsi="Arial" w:cs="Arial"/>
          <w:b/>
          <w:lang w:val="en-GB"/>
        </w:rPr>
        <w:t>Hörschler</w:t>
      </w:r>
      <w:proofErr w:type="spellEnd"/>
      <w:r w:rsidRPr="00231336">
        <w:rPr>
          <w:rFonts w:ascii="Arial" w:hAnsi="Arial" w:cs="Arial"/>
          <w:b/>
          <w:lang w:val="en-GB"/>
        </w:rPr>
        <w:t xml:space="preserve"> LLP, KPMG AG, Merck </w:t>
      </w:r>
      <w:proofErr w:type="spellStart"/>
      <w:r w:rsidRPr="00231336">
        <w:rPr>
          <w:rFonts w:ascii="Arial" w:hAnsi="Arial" w:cs="Arial"/>
          <w:b/>
          <w:lang w:val="en-GB"/>
        </w:rPr>
        <w:t>KGaA</w:t>
      </w:r>
      <w:proofErr w:type="spellEnd"/>
      <w:r w:rsidRPr="00231336">
        <w:rPr>
          <w:rFonts w:ascii="Arial" w:hAnsi="Arial" w:cs="Arial"/>
          <w:b/>
          <w:lang w:val="en-GB"/>
        </w:rPr>
        <w:t xml:space="preserve">, </w:t>
      </w:r>
      <w:proofErr w:type="spellStart"/>
      <w:r w:rsidRPr="00231336">
        <w:rPr>
          <w:rFonts w:ascii="Arial" w:hAnsi="Arial" w:cs="Arial"/>
          <w:b/>
          <w:lang w:val="en-GB"/>
        </w:rPr>
        <w:t>Miltenyi</w:t>
      </w:r>
      <w:proofErr w:type="spellEnd"/>
      <w:r w:rsidRPr="00231336">
        <w:rPr>
          <w:rFonts w:ascii="Arial" w:hAnsi="Arial" w:cs="Arial"/>
          <w:b/>
          <w:lang w:val="en-GB"/>
        </w:rPr>
        <w:t xml:space="preserve"> </w:t>
      </w:r>
      <w:proofErr w:type="spellStart"/>
      <w:r w:rsidRPr="00231336">
        <w:rPr>
          <w:rFonts w:ascii="Arial" w:hAnsi="Arial" w:cs="Arial"/>
          <w:b/>
          <w:lang w:val="en-GB"/>
        </w:rPr>
        <w:t>Biotec</w:t>
      </w:r>
      <w:proofErr w:type="spellEnd"/>
      <w:r w:rsidRPr="00231336">
        <w:rPr>
          <w:rFonts w:ascii="Arial" w:hAnsi="Arial" w:cs="Arial"/>
          <w:b/>
          <w:lang w:val="en-GB"/>
        </w:rPr>
        <w:t xml:space="preserve"> GmbH, </w:t>
      </w:r>
      <w:proofErr w:type="spellStart"/>
      <w:r w:rsidRPr="00231336">
        <w:rPr>
          <w:rFonts w:ascii="Arial" w:hAnsi="Arial" w:cs="Arial"/>
          <w:b/>
          <w:lang w:val="en-GB"/>
        </w:rPr>
        <w:t>MorphoSys</w:t>
      </w:r>
      <w:proofErr w:type="spellEnd"/>
      <w:r w:rsidRPr="00231336">
        <w:rPr>
          <w:rFonts w:ascii="Arial" w:hAnsi="Arial" w:cs="Arial"/>
          <w:b/>
          <w:lang w:val="en-GB"/>
        </w:rPr>
        <w:t xml:space="preserve"> AG, PricewaterhouseCoopers AG, </w:t>
      </w:r>
      <w:proofErr w:type="spellStart"/>
      <w:r w:rsidRPr="00231336">
        <w:rPr>
          <w:rFonts w:ascii="Arial" w:hAnsi="Arial" w:cs="Arial"/>
          <w:b/>
          <w:lang w:val="en-GB"/>
        </w:rPr>
        <w:t>Qiagen</w:t>
      </w:r>
      <w:proofErr w:type="spellEnd"/>
      <w:r w:rsidRPr="00231336">
        <w:rPr>
          <w:rFonts w:ascii="Arial" w:hAnsi="Arial" w:cs="Arial"/>
          <w:b/>
          <w:lang w:val="en-GB"/>
        </w:rPr>
        <w:t xml:space="preserve"> GmbH, Sanofi Aventis Deutschland GmbH</w:t>
      </w:r>
    </w:p>
    <w:p w:rsidR="00BB2C90" w:rsidRPr="00231336" w:rsidRDefault="00BB2C90" w:rsidP="00210972">
      <w:pPr>
        <w:widowControl w:val="0"/>
        <w:autoSpaceDE w:val="0"/>
        <w:autoSpaceDN w:val="0"/>
        <w:adjustRightInd w:val="0"/>
        <w:rPr>
          <w:rFonts w:ascii="Arial" w:hAnsi="Arial" w:cs="Arial"/>
          <w:b/>
          <w:sz w:val="20"/>
          <w:szCs w:val="20"/>
          <w:lang w:val="en-GB"/>
        </w:rPr>
      </w:pPr>
    </w:p>
    <w:p w:rsidR="00BB2C90" w:rsidRPr="006F0593" w:rsidRDefault="00231336" w:rsidP="00210972">
      <w:pPr>
        <w:widowControl w:val="0"/>
        <w:autoSpaceDE w:val="0"/>
        <w:autoSpaceDN w:val="0"/>
        <w:adjustRightInd w:val="0"/>
        <w:rPr>
          <w:rFonts w:ascii="Arial" w:hAnsi="Arial" w:cs="Arial"/>
          <w:sz w:val="20"/>
          <w:szCs w:val="20"/>
        </w:rPr>
      </w:pPr>
      <w:proofErr w:type="spellStart"/>
      <w:r>
        <w:rPr>
          <w:rFonts w:ascii="Arial" w:hAnsi="Arial" w:cs="Arial"/>
          <w:b/>
          <w:sz w:val="20"/>
          <w:szCs w:val="20"/>
        </w:rPr>
        <w:t>Contact</w:t>
      </w:r>
      <w:proofErr w:type="spellEnd"/>
      <w:r>
        <w:rPr>
          <w:rFonts w:ascii="Arial" w:hAnsi="Arial" w:cs="Arial"/>
          <w:b/>
          <w:sz w:val="20"/>
          <w:szCs w:val="20"/>
        </w:rPr>
        <w:t xml:space="preserve"> Information</w:t>
      </w:r>
      <w:r w:rsidR="00BB2C90" w:rsidRPr="006F0593">
        <w:rPr>
          <w:rFonts w:ascii="Arial" w:hAnsi="Arial" w:cs="Arial"/>
          <w:b/>
          <w:sz w:val="20"/>
          <w:szCs w:val="20"/>
        </w:rPr>
        <w:t xml:space="preserve">: </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BIO Deutschland e.V.</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Dr. </w:t>
      </w:r>
      <w:smartTag w:uri="urn:schemas-microsoft-com:office:smarttags" w:element="PersonName">
        <w:r w:rsidRPr="006F0593">
          <w:rPr>
            <w:rFonts w:ascii="Arial" w:hAnsi="Arial" w:cs="Arial"/>
            <w:sz w:val="20"/>
            <w:szCs w:val="20"/>
          </w:rPr>
          <w:t>Claudia Englbrecht</w:t>
        </w:r>
      </w:smartTag>
    </w:p>
    <w:p w:rsidR="00BB2C90"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Am Weidendamm 1a</w:t>
      </w:r>
    </w:p>
    <w:p w:rsidR="00BB2C90"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10117 Berlin</w:t>
      </w:r>
    </w:p>
    <w:p w:rsidR="00231336" w:rsidRPr="006F0593" w:rsidRDefault="00231336" w:rsidP="00210972">
      <w:pPr>
        <w:widowControl w:val="0"/>
        <w:autoSpaceDE w:val="0"/>
        <w:autoSpaceDN w:val="0"/>
        <w:adjustRightInd w:val="0"/>
        <w:rPr>
          <w:rFonts w:ascii="Arial" w:hAnsi="Arial" w:cs="Arial"/>
          <w:sz w:val="20"/>
          <w:szCs w:val="20"/>
        </w:rPr>
      </w:pPr>
      <w:r>
        <w:rPr>
          <w:rFonts w:ascii="Arial" w:hAnsi="Arial" w:cs="Arial"/>
          <w:sz w:val="20"/>
          <w:szCs w:val="20"/>
        </w:rPr>
        <w:t>Germany</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Tel.: +49-(0)-30-72625-132, Fax: -138</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E-Mail: </w:t>
      </w:r>
      <w:hyperlink r:id="rId9" w:history="1">
        <w:r w:rsidRPr="006F0593">
          <w:rPr>
            <w:rStyle w:val="Hyperlink"/>
            <w:rFonts w:ascii="Arial" w:hAnsi="Arial" w:cs="Arial"/>
            <w:sz w:val="20"/>
            <w:szCs w:val="20"/>
          </w:rPr>
          <w:t>englbrecht@biodeutschland.org</w:t>
        </w:r>
      </w:hyperlink>
      <w:r w:rsidRPr="006F0593">
        <w:rPr>
          <w:rFonts w:ascii="Arial" w:hAnsi="Arial" w:cs="Arial"/>
          <w:sz w:val="20"/>
          <w:szCs w:val="20"/>
        </w:rPr>
        <w:t xml:space="preserve"> </w:t>
      </w:r>
      <w:bookmarkEnd w:id="2"/>
    </w:p>
    <w:p w:rsidR="00BB2C90" w:rsidRPr="006F0593" w:rsidRDefault="00BB2C90" w:rsidP="00210972">
      <w:pPr>
        <w:autoSpaceDE w:val="0"/>
        <w:autoSpaceDN w:val="0"/>
        <w:rPr>
          <w:rFonts w:ascii="Arial" w:hAnsi="Arial" w:cs="Arial"/>
          <w:sz w:val="20"/>
          <w:szCs w:val="20"/>
          <w:u w:val="single"/>
        </w:rPr>
      </w:pPr>
    </w:p>
    <w:sectPr w:rsidR="00BB2C90" w:rsidRPr="006F0593" w:rsidSect="009B761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13" w:rsidRDefault="000B2813" w:rsidP="00B21D2C">
      <w:r>
        <w:separator/>
      </w:r>
    </w:p>
  </w:endnote>
  <w:endnote w:type="continuationSeparator" w:id="0">
    <w:p w:rsidR="000B2813" w:rsidRDefault="000B2813"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BundesSerif 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13" w:rsidRDefault="000B2813" w:rsidP="00B21D2C">
      <w:r>
        <w:separator/>
      </w:r>
    </w:p>
  </w:footnote>
  <w:footnote w:type="continuationSeparator" w:id="0">
    <w:p w:rsidR="000B2813" w:rsidRDefault="000B2813"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90" w:rsidRDefault="008406C4">
    <w:pPr>
      <w:pStyle w:val="Kopfzeile"/>
    </w:pPr>
    <w:r>
      <w:rPr>
        <w:noProof/>
        <w:lang w:eastAsia="de-DE"/>
      </w:rPr>
      <w:drawing>
        <wp:anchor distT="0" distB="0" distL="114300" distR="114300" simplePos="0" relativeHeight="251657728" behindDoc="1" locked="0" layoutInCell="1" allowOverlap="1">
          <wp:simplePos x="0" y="0"/>
          <wp:positionH relativeFrom="column">
            <wp:posOffset>1438275</wp:posOffset>
          </wp:positionH>
          <wp:positionV relativeFrom="paragraph">
            <wp:posOffset>139065</wp:posOffset>
          </wp:positionV>
          <wp:extent cx="3067050" cy="374015"/>
          <wp:effectExtent l="19050" t="0" r="0" b="0"/>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AB4489"/>
    <w:rsid w:val="00012059"/>
    <w:rsid w:val="0002392D"/>
    <w:rsid w:val="00036C5E"/>
    <w:rsid w:val="00047FCC"/>
    <w:rsid w:val="00061D91"/>
    <w:rsid w:val="000641B7"/>
    <w:rsid w:val="00067D36"/>
    <w:rsid w:val="000B2813"/>
    <w:rsid w:val="000B5912"/>
    <w:rsid w:val="000C568C"/>
    <w:rsid w:val="000D2032"/>
    <w:rsid w:val="000E25FA"/>
    <w:rsid w:val="00106AB1"/>
    <w:rsid w:val="0010753F"/>
    <w:rsid w:val="001125F4"/>
    <w:rsid w:val="00116B91"/>
    <w:rsid w:val="0012032E"/>
    <w:rsid w:val="00121E9A"/>
    <w:rsid w:val="00141D62"/>
    <w:rsid w:val="00144F69"/>
    <w:rsid w:val="00155D74"/>
    <w:rsid w:val="001736E1"/>
    <w:rsid w:val="00193D67"/>
    <w:rsid w:val="001A6FBE"/>
    <w:rsid w:val="001B3B61"/>
    <w:rsid w:val="001D3F02"/>
    <w:rsid w:val="00203F90"/>
    <w:rsid w:val="00210972"/>
    <w:rsid w:val="00221C19"/>
    <w:rsid w:val="00231336"/>
    <w:rsid w:val="00237C0F"/>
    <w:rsid w:val="00277E96"/>
    <w:rsid w:val="00287851"/>
    <w:rsid w:val="002E1058"/>
    <w:rsid w:val="0030714F"/>
    <w:rsid w:val="00311468"/>
    <w:rsid w:val="00320389"/>
    <w:rsid w:val="003263A7"/>
    <w:rsid w:val="00346771"/>
    <w:rsid w:val="00355179"/>
    <w:rsid w:val="0035597A"/>
    <w:rsid w:val="003562B3"/>
    <w:rsid w:val="00382B10"/>
    <w:rsid w:val="0038666A"/>
    <w:rsid w:val="003946AB"/>
    <w:rsid w:val="003A37F9"/>
    <w:rsid w:val="003A519E"/>
    <w:rsid w:val="003B1731"/>
    <w:rsid w:val="003C6D5B"/>
    <w:rsid w:val="003C6D89"/>
    <w:rsid w:val="003D6B00"/>
    <w:rsid w:val="003E2AA3"/>
    <w:rsid w:val="003F2ACF"/>
    <w:rsid w:val="003F4E42"/>
    <w:rsid w:val="00417079"/>
    <w:rsid w:val="00426048"/>
    <w:rsid w:val="00446DA8"/>
    <w:rsid w:val="00463502"/>
    <w:rsid w:val="00465BC4"/>
    <w:rsid w:val="004739B7"/>
    <w:rsid w:val="00476911"/>
    <w:rsid w:val="004853FA"/>
    <w:rsid w:val="00491160"/>
    <w:rsid w:val="00494C1D"/>
    <w:rsid w:val="004A3A4D"/>
    <w:rsid w:val="004B286A"/>
    <w:rsid w:val="004B7253"/>
    <w:rsid w:val="004C391A"/>
    <w:rsid w:val="00513780"/>
    <w:rsid w:val="00525A7D"/>
    <w:rsid w:val="00534202"/>
    <w:rsid w:val="00566CE1"/>
    <w:rsid w:val="005B65DB"/>
    <w:rsid w:val="005C0ED5"/>
    <w:rsid w:val="005C42C9"/>
    <w:rsid w:val="005C7361"/>
    <w:rsid w:val="005D1F8C"/>
    <w:rsid w:val="005E3012"/>
    <w:rsid w:val="005E7F92"/>
    <w:rsid w:val="00600C85"/>
    <w:rsid w:val="006032D4"/>
    <w:rsid w:val="00613BA2"/>
    <w:rsid w:val="00613E08"/>
    <w:rsid w:val="006302AD"/>
    <w:rsid w:val="00630B72"/>
    <w:rsid w:val="00632177"/>
    <w:rsid w:val="00655A12"/>
    <w:rsid w:val="00666BCC"/>
    <w:rsid w:val="00681B41"/>
    <w:rsid w:val="006925D0"/>
    <w:rsid w:val="006B21E1"/>
    <w:rsid w:val="006B56D8"/>
    <w:rsid w:val="006C1FF5"/>
    <w:rsid w:val="006E63EE"/>
    <w:rsid w:val="006F0593"/>
    <w:rsid w:val="006F29D9"/>
    <w:rsid w:val="0071247F"/>
    <w:rsid w:val="007178FD"/>
    <w:rsid w:val="00724E26"/>
    <w:rsid w:val="00730E01"/>
    <w:rsid w:val="00734D99"/>
    <w:rsid w:val="00736B7C"/>
    <w:rsid w:val="007441FE"/>
    <w:rsid w:val="007450A7"/>
    <w:rsid w:val="00756F6F"/>
    <w:rsid w:val="00763AE8"/>
    <w:rsid w:val="007645F9"/>
    <w:rsid w:val="00782073"/>
    <w:rsid w:val="007A2E4A"/>
    <w:rsid w:val="007A41C3"/>
    <w:rsid w:val="007C7992"/>
    <w:rsid w:val="007D148A"/>
    <w:rsid w:val="007D41B5"/>
    <w:rsid w:val="007D56AC"/>
    <w:rsid w:val="007E534A"/>
    <w:rsid w:val="008008DB"/>
    <w:rsid w:val="00822180"/>
    <w:rsid w:val="00833F51"/>
    <w:rsid w:val="00840110"/>
    <w:rsid w:val="008406C4"/>
    <w:rsid w:val="00844932"/>
    <w:rsid w:val="0084498B"/>
    <w:rsid w:val="008607C4"/>
    <w:rsid w:val="00873CB8"/>
    <w:rsid w:val="008C3709"/>
    <w:rsid w:val="008C5C19"/>
    <w:rsid w:val="008D1748"/>
    <w:rsid w:val="008F636B"/>
    <w:rsid w:val="00915D8E"/>
    <w:rsid w:val="0092432E"/>
    <w:rsid w:val="0096431D"/>
    <w:rsid w:val="0097144E"/>
    <w:rsid w:val="009759D0"/>
    <w:rsid w:val="00985EE9"/>
    <w:rsid w:val="009B7618"/>
    <w:rsid w:val="009C5BDB"/>
    <w:rsid w:val="009D0DD8"/>
    <w:rsid w:val="00A05F80"/>
    <w:rsid w:val="00A153A4"/>
    <w:rsid w:val="00A1696D"/>
    <w:rsid w:val="00A229DD"/>
    <w:rsid w:val="00A24DA3"/>
    <w:rsid w:val="00A32E15"/>
    <w:rsid w:val="00A339C5"/>
    <w:rsid w:val="00A55B7E"/>
    <w:rsid w:val="00A56BAB"/>
    <w:rsid w:val="00A8064A"/>
    <w:rsid w:val="00A949A2"/>
    <w:rsid w:val="00A95E90"/>
    <w:rsid w:val="00AA3390"/>
    <w:rsid w:val="00AB0057"/>
    <w:rsid w:val="00AB0FF5"/>
    <w:rsid w:val="00AB4489"/>
    <w:rsid w:val="00AB6A14"/>
    <w:rsid w:val="00AC3035"/>
    <w:rsid w:val="00AE4103"/>
    <w:rsid w:val="00AF06E9"/>
    <w:rsid w:val="00AF37CF"/>
    <w:rsid w:val="00B015D0"/>
    <w:rsid w:val="00B12AF5"/>
    <w:rsid w:val="00B214BF"/>
    <w:rsid w:val="00B21D2C"/>
    <w:rsid w:val="00B231E7"/>
    <w:rsid w:val="00B33992"/>
    <w:rsid w:val="00B643A9"/>
    <w:rsid w:val="00B6687E"/>
    <w:rsid w:val="00B82E43"/>
    <w:rsid w:val="00B836BE"/>
    <w:rsid w:val="00BA1C2C"/>
    <w:rsid w:val="00BA1FB4"/>
    <w:rsid w:val="00BA7E59"/>
    <w:rsid w:val="00BB2C90"/>
    <w:rsid w:val="00BD6E86"/>
    <w:rsid w:val="00BE18EA"/>
    <w:rsid w:val="00C02B51"/>
    <w:rsid w:val="00C038A9"/>
    <w:rsid w:val="00C25DD2"/>
    <w:rsid w:val="00C35386"/>
    <w:rsid w:val="00C372EC"/>
    <w:rsid w:val="00C80C2D"/>
    <w:rsid w:val="00C84ED8"/>
    <w:rsid w:val="00C97996"/>
    <w:rsid w:val="00CA3DD8"/>
    <w:rsid w:val="00CC0C9C"/>
    <w:rsid w:val="00D11911"/>
    <w:rsid w:val="00D14659"/>
    <w:rsid w:val="00D34088"/>
    <w:rsid w:val="00D42C03"/>
    <w:rsid w:val="00D44CC5"/>
    <w:rsid w:val="00D5163D"/>
    <w:rsid w:val="00D73650"/>
    <w:rsid w:val="00D8326E"/>
    <w:rsid w:val="00DB0639"/>
    <w:rsid w:val="00DE1528"/>
    <w:rsid w:val="00DF6B31"/>
    <w:rsid w:val="00E55F62"/>
    <w:rsid w:val="00ED304E"/>
    <w:rsid w:val="00EE7B1C"/>
    <w:rsid w:val="00F217CD"/>
    <w:rsid w:val="00F2588A"/>
    <w:rsid w:val="00F40126"/>
    <w:rsid w:val="00F42555"/>
    <w:rsid w:val="00F542AA"/>
    <w:rsid w:val="00F6555C"/>
    <w:rsid w:val="00F75D50"/>
    <w:rsid w:val="00F851F4"/>
    <w:rsid w:val="00FA1E4E"/>
    <w:rsid w:val="00FC5155"/>
    <w:rsid w:val="00FE3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5:docId w15:val="{5B89D4A4-4E02-4F2F-8EEF-90CEC2D7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1E9A"/>
    <w:rPr>
      <w:rFonts w:ascii="Times New Roman" w:hAnsi="Times New Roman"/>
      <w:sz w:val="24"/>
      <w:szCs w:val="24"/>
      <w:lang w:eastAsia="en-US"/>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99"/>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eastAsia="de-DE"/>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rsid w:val="00121E9A"/>
    <w:pPr>
      <w:spacing w:beforeLines="1" w:afterLines="1"/>
    </w:pPr>
    <w:rPr>
      <w:rFonts w:ascii="Times" w:hAnsi="Times"/>
      <w:sz w:val="20"/>
      <w:szCs w:val="20"/>
      <w:lang w:eastAsia="de-DE"/>
    </w:rPr>
  </w:style>
  <w:style w:type="character" w:customStyle="1" w:styleId="Textkrper3Zchn">
    <w:name w:val="Textkörper 3 Zchn"/>
    <w:basedOn w:val="Absatz-Standardschriftart"/>
    <w:link w:val="Textkrper3"/>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99"/>
    <w:qFormat/>
    <w:rsid w:val="007645F9"/>
    <w:pPr>
      <w:ind w:left="720"/>
      <w:contextualSpacing/>
    </w:pPr>
    <w:rPr>
      <w:lang w:eastAsia="de-DE"/>
    </w:r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 TargetMode="External"/><Relationship Id="rId3" Type="http://schemas.openxmlformats.org/officeDocument/2006/relationships/settings" Target="settings.xml"/><Relationship Id="rId7" Type="http://schemas.openxmlformats.org/officeDocument/2006/relationships/hyperlink" Target="http://www.biodeutschland.org/press-releas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glbrecht@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Sperrfirst 3</vt:lpstr>
    </vt:vector>
  </TitlesOfParts>
  <Company>Microsoft</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Nicole Kukuk</cp:lastModifiedBy>
  <cp:revision>21</cp:revision>
  <cp:lastPrinted>2014-09-23T11:53:00Z</cp:lastPrinted>
  <dcterms:created xsi:type="dcterms:W3CDTF">2014-09-23T06:22:00Z</dcterms:created>
  <dcterms:modified xsi:type="dcterms:W3CDTF">2014-10-08T10:39:00Z</dcterms:modified>
</cp:coreProperties>
</file>