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007B" w14:textId="77777777" w:rsidR="007432CB" w:rsidRDefault="007432CB">
      <w:pPr>
        <w:widowControl w:val="0"/>
        <w:rPr>
          <w:rFonts w:ascii="Arial" w:eastAsia="Arial" w:hAnsi="Arial" w:cs="Arial"/>
          <w:b/>
          <w:sz w:val="20"/>
          <w:szCs w:val="20"/>
        </w:rPr>
      </w:pPr>
    </w:p>
    <w:p w14:paraId="7F8458B4" w14:textId="77777777" w:rsidR="007432CB" w:rsidRDefault="008C7826">
      <w:pPr>
        <w:widowControl w:val="0"/>
        <w:rPr>
          <w:rFonts w:ascii="Arial" w:eastAsia="Arial" w:hAnsi="Arial" w:cs="Arial"/>
          <w:b/>
          <w:sz w:val="44"/>
          <w:szCs w:val="44"/>
        </w:rPr>
      </w:pPr>
      <w:r>
        <w:rPr>
          <w:rFonts w:ascii="Arial" w:eastAsia="Arial" w:hAnsi="Arial" w:cs="Arial"/>
          <w:b/>
          <w:sz w:val="44"/>
          <w:szCs w:val="44"/>
        </w:rPr>
        <w:t>PRESSEMITTEILUNG</w:t>
      </w:r>
    </w:p>
    <w:p w14:paraId="134BF26C" w14:textId="42D9A325" w:rsidR="007432CB" w:rsidRDefault="007432CB">
      <w:pPr>
        <w:widowControl w:val="0"/>
        <w:jc w:val="both"/>
        <w:rPr>
          <w:rFonts w:ascii="Arial" w:eastAsia="Arial" w:hAnsi="Arial" w:cs="Arial"/>
          <w:b/>
          <w:sz w:val="20"/>
          <w:szCs w:val="20"/>
        </w:rPr>
      </w:pPr>
    </w:p>
    <w:p w14:paraId="0DCCD436" w14:textId="77777777" w:rsidR="005E1F33" w:rsidRDefault="005E1F33" w:rsidP="005E1F33">
      <w:pPr>
        <w:outlineLvl w:val="0"/>
        <w:rPr>
          <w:rFonts w:ascii="Arial" w:eastAsia="Arial" w:hAnsi="Arial" w:cs="Arial"/>
          <w:b/>
          <w:sz w:val="20"/>
          <w:szCs w:val="20"/>
        </w:rPr>
      </w:pPr>
      <w:r>
        <w:rPr>
          <w:rFonts w:ascii="Arial" w:eastAsia="Arial" w:hAnsi="Arial" w:cs="Arial"/>
          <w:b/>
          <w:sz w:val="20"/>
          <w:szCs w:val="20"/>
        </w:rPr>
        <w:t>Themenjahr „102 Jahre Biotechnologie“</w:t>
      </w:r>
    </w:p>
    <w:p w14:paraId="071E150A" w14:textId="60E7E093" w:rsidR="00CF316F" w:rsidRPr="006109CB" w:rsidRDefault="00381A1D" w:rsidP="00AE109E">
      <w:pPr>
        <w:outlineLvl w:val="0"/>
        <w:rPr>
          <w:rFonts w:ascii="Arial" w:eastAsia="Arial" w:hAnsi="Arial" w:cs="Arial"/>
          <w:b/>
          <w:sz w:val="20"/>
          <w:szCs w:val="20"/>
        </w:rPr>
      </w:pPr>
      <w:r w:rsidRPr="006109CB">
        <w:rPr>
          <w:rFonts w:ascii="Arial" w:eastAsia="Arial" w:hAnsi="Arial" w:cs="Arial"/>
          <w:b/>
          <w:sz w:val="20"/>
          <w:szCs w:val="20"/>
        </w:rPr>
        <w:t>Biophorie-Wettbewerb</w:t>
      </w:r>
      <w:r w:rsidR="005A4859">
        <w:rPr>
          <w:rFonts w:ascii="Arial" w:eastAsia="Arial" w:hAnsi="Arial" w:cs="Arial"/>
          <w:b/>
          <w:sz w:val="20"/>
          <w:szCs w:val="20"/>
        </w:rPr>
        <w:t>sg</w:t>
      </w:r>
      <w:r w:rsidR="007D32F0">
        <w:rPr>
          <w:rFonts w:ascii="Arial" w:eastAsia="Arial" w:hAnsi="Arial" w:cs="Arial"/>
          <w:b/>
          <w:sz w:val="20"/>
          <w:szCs w:val="20"/>
        </w:rPr>
        <w:t>ewinner</w:t>
      </w:r>
      <w:r w:rsidR="00904E64">
        <w:rPr>
          <w:rFonts w:ascii="Arial" w:eastAsia="Arial" w:hAnsi="Arial" w:cs="Arial"/>
          <w:b/>
          <w:sz w:val="20"/>
          <w:szCs w:val="20"/>
        </w:rPr>
        <w:t xml:space="preserve"> 202</w:t>
      </w:r>
      <w:r w:rsidR="007D32F0">
        <w:rPr>
          <w:rFonts w:ascii="Arial" w:eastAsia="Arial" w:hAnsi="Arial" w:cs="Arial"/>
          <w:b/>
          <w:sz w:val="20"/>
          <w:szCs w:val="20"/>
        </w:rPr>
        <w:t>2</w:t>
      </w:r>
      <w:r w:rsidRPr="006109CB">
        <w:rPr>
          <w:rFonts w:ascii="Arial" w:eastAsia="Arial" w:hAnsi="Arial" w:cs="Arial"/>
          <w:b/>
          <w:sz w:val="20"/>
          <w:szCs w:val="20"/>
        </w:rPr>
        <w:t xml:space="preserve">: </w:t>
      </w:r>
      <w:r w:rsidR="00904E64">
        <w:rPr>
          <w:rFonts w:ascii="Arial" w:eastAsia="Arial" w:hAnsi="Arial" w:cs="Arial"/>
          <w:b/>
          <w:sz w:val="20"/>
          <w:szCs w:val="20"/>
        </w:rPr>
        <w:t>„Ritter-RNA“ wird zum wichtigsten kleinen Biotech-Helden gewählt</w:t>
      </w:r>
    </w:p>
    <w:p w14:paraId="57ECAD38" w14:textId="77777777" w:rsidR="00F7231D" w:rsidRPr="006109CB" w:rsidRDefault="00F7231D" w:rsidP="00AE109E">
      <w:pPr>
        <w:outlineLvl w:val="0"/>
        <w:rPr>
          <w:rFonts w:ascii="Arial" w:eastAsia="Arial" w:hAnsi="Arial" w:cs="Arial"/>
          <w:b/>
          <w:sz w:val="20"/>
          <w:szCs w:val="20"/>
        </w:rPr>
      </w:pPr>
    </w:p>
    <w:p w14:paraId="6DFCC2E7" w14:textId="7414262A" w:rsidR="00904E64" w:rsidRPr="00904E64" w:rsidRDefault="008C7826" w:rsidP="00904E64">
      <w:pPr>
        <w:rPr>
          <w:rFonts w:ascii="Arial" w:eastAsia="Arial" w:hAnsi="Arial" w:cs="Arial"/>
          <w:sz w:val="20"/>
          <w:szCs w:val="20"/>
        </w:rPr>
      </w:pPr>
      <w:r w:rsidRPr="006109CB">
        <w:rPr>
          <w:rFonts w:ascii="Arial" w:eastAsia="Arial" w:hAnsi="Arial" w:cs="Arial"/>
          <w:sz w:val="20"/>
          <w:szCs w:val="20"/>
        </w:rPr>
        <w:t>(Berlin –</w:t>
      </w:r>
      <w:r w:rsidR="003E295A" w:rsidRPr="006109CB">
        <w:rPr>
          <w:rFonts w:ascii="Arial" w:eastAsia="Arial" w:hAnsi="Arial" w:cs="Arial"/>
          <w:sz w:val="20"/>
          <w:szCs w:val="20"/>
        </w:rPr>
        <w:t xml:space="preserve"> </w:t>
      </w:r>
      <w:r w:rsidR="00904E64">
        <w:rPr>
          <w:rFonts w:ascii="Arial" w:eastAsia="Arial" w:hAnsi="Arial" w:cs="Arial"/>
          <w:sz w:val="20"/>
          <w:szCs w:val="20"/>
        </w:rPr>
        <w:t>3. Februar 2022</w:t>
      </w:r>
      <w:r w:rsidRPr="00F7231D">
        <w:rPr>
          <w:rFonts w:ascii="Arial" w:eastAsia="Arial" w:hAnsi="Arial" w:cs="Arial"/>
          <w:sz w:val="20"/>
          <w:szCs w:val="20"/>
        </w:rPr>
        <w:t>)</w:t>
      </w:r>
      <w:r w:rsidR="00AE109E" w:rsidRPr="00F7231D">
        <w:rPr>
          <w:rFonts w:ascii="Arial" w:eastAsia="Arial" w:hAnsi="Arial" w:cs="Arial"/>
          <w:sz w:val="20"/>
          <w:szCs w:val="20"/>
        </w:rPr>
        <w:t xml:space="preserve"> </w:t>
      </w:r>
      <w:r w:rsidR="00904E64" w:rsidRPr="00904E64">
        <w:rPr>
          <w:rFonts w:ascii="Arial" w:eastAsia="Arial" w:hAnsi="Arial" w:cs="Arial"/>
          <w:sz w:val="20"/>
          <w:szCs w:val="20"/>
        </w:rPr>
        <w:t xml:space="preserve">Die </w:t>
      </w:r>
      <w:r w:rsidR="006C46D1">
        <w:rPr>
          <w:rFonts w:ascii="Arial" w:eastAsia="Arial" w:hAnsi="Arial" w:cs="Arial"/>
          <w:sz w:val="20"/>
          <w:szCs w:val="20"/>
        </w:rPr>
        <w:t>„</w:t>
      </w:r>
      <w:r w:rsidR="00904E64" w:rsidRPr="00904E64">
        <w:rPr>
          <w:rFonts w:ascii="Arial" w:eastAsia="Arial" w:hAnsi="Arial" w:cs="Arial"/>
          <w:sz w:val="20"/>
          <w:szCs w:val="20"/>
        </w:rPr>
        <w:t>Ritter-RNA</w:t>
      </w:r>
      <w:r w:rsidR="006C46D1">
        <w:rPr>
          <w:rFonts w:ascii="Arial" w:eastAsia="Arial" w:hAnsi="Arial" w:cs="Arial"/>
          <w:sz w:val="20"/>
          <w:szCs w:val="20"/>
        </w:rPr>
        <w:t>“</w:t>
      </w:r>
      <w:r w:rsidR="00904E64" w:rsidRPr="00904E64">
        <w:rPr>
          <w:rFonts w:ascii="Arial" w:eastAsia="Arial" w:hAnsi="Arial" w:cs="Arial"/>
          <w:sz w:val="20"/>
          <w:szCs w:val="20"/>
        </w:rPr>
        <w:t xml:space="preserve"> ist die klare Gewinnerin </w:t>
      </w:r>
      <w:r w:rsidR="00BF28AB">
        <w:rPr>
          <w:rFonts w:ascii="Arial" w:eastAsia="Arial" w:hAnsi="Arial" w:cs="Arial"/>
          <w:sz w:val="20"/>
          <w:szCs w:val="20"/>
        </w:rPr>
        <w:t>der</w:t>
      </w:r>
      <w:r w:rsidR="00904E64" w:rsidRPr="00904E64">
        <w:rPr>
          <w:rFonts w:ascii="Arial" w:eastAsia="Arial" w:hAnsi="Arial" w:cs="Arial"/>
          <w:sz w:val="20"/>
          <w:szCs w:val="20"/>
        </w:rPr>
        <w:t xml:space="preserve"> Wahl des kleinen Helden der Biotechnologie </w:t>
      </w:r>
      <w:r w:rsidR="00904E64">
        <w:rPr>
          <w:rFonts w:ascii="Arial" w:eastAsia="Arial" w:hAnsi="Arial" w:cs="Arial"/>
          <w:sz w:val="20"/>
          <w:szCs w:val="20"/>
        </w:rPr>
        <w:t xml:space="preserve">im </w:t>
      </w:r>
      <w:r w:rsidR="00904E64" w:rsidRPr="00904E64">
        <w:rPr>
          <w:rFonts w:ascii="Arial" w:eastAsia="Arial" w:hAnsi="Arial" w:cs="Arial"/>
          <w:sz w:val="20"/>
          <w:szCs w:val="20"/>
        </w:rPr>
        <w:t>Biophorie-Wettbewerb</w:t>
      </w:r>
      <w:r w:rsidR="007D32F0">
        <w:rPr>
          <w:rFonts w:ascii="Arial" w:eastAsia="Arial" w:hAnsi="Arial" w:cs="Arial"/>
          <w:sz w:val="20"/>
          <w:szCs w:val="20"/>
        </w:rPr>
        <w:t xml:space="preserve">, den </w:t>
      </w:r>
      <w:r w:rsidR="00D612D3">
        <w:rPr>
          <w:rFonts w:ascii="Arial" w:eastAsia="Arial" w:hAnsi="Arial" w:cs="Arial"/>
          <w:sz w:val="20"/>
          <w:szCs w:val="20"/>
        </w:rPr>
        <w:t xml:space="preserve">der Biotechnologie-Branchenverband </w:t>
      </w:r>
      <w:r w:rsidR="007D32F0">
        <w:rPr>
          <w:rFonts w:ascii="Arial" w:eastAsia="Arial" w:hAnsi="Arial" w:cs="Arial"/>
          <w:sz w:val="20"/>
          <w:szCs w:val="20"/>
        </w:rPr>
        <w:t>BIO Deutschland im vierten Quartal des letzten Jahres ausgerufen hat</w:t>
      </w:r>
      <w:r w:rsidR="006C46D1">
        <w:rPr>
          <w:rFonts w:ascii="Arial" w:eastAsia="Arial" w:hAnsi="Arial" w:cs="Arial"/>
          <w:sz w:val="20"/>
          <w:szCs w:val="20"/>
        </w:rPr>
        <w:t>. Der Wettbewerb ist Teil des Themenjahres „102 Jahre Biotechnologie“</w:t>
      </w:r>
      <w:r w:rsidR="00BF28AB">
        <w:rPr>
          <w:rFonts w:ascii="Arial" w:eastAsia="Arial" w:hAnsi="Arial" w:cs="Arial"/>
          <w:sz w:val="20"/>
          <w:szCs w:val="20"/>
        </w:rPr>
        <w:t>,</w:t>
      </w:r>
      <w:r w:rsidR="006C46D1">
        <w:rPr>
          <w:rFonts w:ascii="Arial" w:eastAsia="Arial" w:hAnsi="Arial" w:cs="Arial"/>
          <w:sz w:val="20"/>
          <w:szCs w:val="20"/>
        </w:rPr>
        <w:t xml:space="preserve"> das</w:t>
      </w:r>
      <w:r w:rsidR="00BF28AB">
        <w:rPr>
          <w:rFonts w:ascii="Arial" w:eastAsia="Arial" w:hAnsi="Arial" w:cs="Arial"/>
          <w:sz w:val="20"/>
          <w:szCs w:val="20"/>
        </w:rPr>
        <w:t xml:space="preserve"> </w:t>
      </w:r>
      <w:r w:rsidR="00D612D3">
        <w:rPr>
          <w:rFonts w:ascii="Arial" w:eastAsia="Arial" w:hAnsi="Arial" w:cs="Arial"/>
          <w:sz w:val="20"/>
          <w:szCs w:val="20"/>
        </w:rPr>
        <w:t>von</w:t>
      </w:r>
      <w:r w:rsidR="00904E64">
        <w:rPr>
          <w:rFonts w:ascii="Arial" w:eastAsia="Arial" w:hAnsi="Arial" w:cs="Arial"/>
          <w:sz w:val="20"/>
          <w:szCs w:val="20"/>
        </w:rPr>
        <w:t xml:space="preserve"> BIO Deutschland</w:t>
      </w:r>
      <w:r w:rsidR="006C46D1">
        <w:rPr>
          <w:rFonts w:ascii="Arial" w:eastAsia="Arial" w:hAnsi="Arial" w:cs="Arial"/>
          <w:sz w:val="20"/>
          <w:szCs w:val="20"/>
        </w:rPr>
        <w:t xml:space="preserve"> initiiert und gestaltet wurde</w:t>
      </w:r>
      <w:r w:rsidR="00904E64" w:rsidRPr="00904E64">
        <w:rPr>
          <w:rFonts w:ascii="Arial" w:eastAsia="Arial" w:hAnsi="Arial" w:cs="Arial"/>
          <w:sz w:val="20"/>
          <w:szCs w:val="20"/>
        </w:rPr>
        <w:t xml:space="preserve">. </w:t>
      </w:r>
      <w:r w:rsidR="00D612D3">
        <w:rPr>
          <w:rFonts w:ascii="Arial" w:eastAsia="Arial" w:hAnsi="Arial" w:cs="Arial"/>
          <w:sz w:val="20"/>
          <w:szCs w:val="20"/>
        </w:rPr>
        <w:t>Es</w:t>
      </w:r>
      <w:r w:rsidR="00046219">
        <w:rPr>
          <w:rFonts w:ascii="Arial" w:eastAsia="Arial" w:hAnsi="Arial" w:cs="Arial"/>
          <w:sz w:val="20"/>
          <w:szCs w:val="20"/>
        </w:rPr>
        <w:t xml:space="preserve"> </w:t>
      </w:r>
      <w:r w:rsidR="00891CFD">
        <w:rPr>
          <w:rFonts w:ascii="Arial" w:eastAsia="Arial" w:hAnsi="Arial" w:cs="Arial"/>
          <w:sz w:val="20"/>
          <w:szCs w:val="20"/>
        </w:rPr>
        <w:t>konnte</w:t>
      </w:r>
      <w:r w:rsidR="00904E64" w:rsidRPr="00904E64">
        <w:rPr>
          <w:rFonts w:ascii="Arial" w:eastAsia="Arial" w:hAnsi="Arial" w:cs="Arial"/>
          <w:sz w:val="20"/>
          <w:szCs w:val="20"/>
        </w:rPr>
        <w:t xml:space="preserve"> darüber </w:t>
      </w:r>
      <w:r w:rsidR="000828AC">
        <w:rPr>
          <w:rFonts w:ascii="Arial" w:eastAsia="Arial" w:hAnsi="Arial" w:cs="Arial"/>
          <w:sz w:val="20"/>
          <w:szCs w:val="20"/>
        </w:rPr>
        <w:t>abgestimmt</w:t>
      </w:r>
      <w:r w:rsidR="00891CFD">
        <w:rPr>
          <w:rFonts w:ascii="Arial" w:eastAsia="Arial" w:hAnsi="Arial" w:cs="Arial"/>
          <w:sz w:val="20"/>
          <w:szCs w:val="20"/>
        </w:rPr>
        <w:t xml:space="preserve"> werden</w:t>
      </w:r>
      <w:r w:rsidR="00904E64" w:rsidRPr="00904E64">
        <w:rPr>
          <w:rFonts w:ascii="Arial" w:eastAsia="Arial" w:hAnsi="Arial" w:cs="Arial"/>
          <w:sz w:val="20"/>
          <w:szCs w:val="20"/>
        </w:rPr>
        <w:t xml:space="preserve">, welche kleine Heldin oder welcher kleine Held </w:t>
      </w:r>
      <w:r w:rsidR="008816FD">
        <w:rPr>
          <w:rFonts w:ascii="Arial" w:eastAsia="Arial" w:hAnsi="Arial" w:cs="Arial"/>
          <w:sz w:val="20"/>
          <w:szCs w:val="20"/>
        </w:rPr>
        <w:t>der</w:t>
      </w:r>
      <w:r w:rsidR="00904E64" w:rsidRPr="00904E64">
        <w:rPr>
          <w:rFonts w:ascii="Arial" w:eastAsia="Arial" w:hAnsi="Arial" w:cs="Arial"/>
          <w:sz w:val="20"/>
          <w:szCs w:val="20"/>
        </w:rPr>
        <w:t xml:space="preserve"> Biotechnologie </w:t>
      </w:r>
      <w:r w:rsidR="00891CFD">
        <w:rPr>
          <w:rFonts w:ascii="Arial" w:eastAsia="Arial" w:hAnsi="Arial" w:cs="Arial"/>
          <w:sz w:val="20"/>
          <w:szCs w:val="20"/>
        </w:rPr>
        <w:t>unser</w:t>
      </w:r>
      <w:r w:rsidR="00904E64" w:rsidRPr="00904E64">
        <w:rPr>
          <w:rFonts w:ascii="Arial" w:eastAsia="Arial" w:hAnsi="Arial" w:cs="Arial"/>
          <w:sz w:val="20"/>
          <w:szCs w:val="20"/>
        </w:rPr>
        <w:t xml:space="preserve"> Leben am stärksten verändert. Die kleinen Helden sind </w:t>
      </w:r>
      <w:r w:rsidR="006C46D1">
        <w:rPr>
          <w:rFonts w:ascii="Arial" w:eastAsia="Arial" w:hAnsi="Arial" w:cs="Arial"/>
          <w:sz w:val="20"/>
          <w:szCs w:val="20"/>
        </w:rPr>
        <w:t xml:space="preserve">sechs </w:t>
      </w:r>
      <w:r w:rsidR="00904E64" w:rsidRPr="00904E64">
        <w:rPr>
          <w:rFonts w:ascii="Arial" w:eastAsia="Arial" w:hAnsi="Arial" w:cs="Arial"/>
          <w:sz w:val="20"/>
          <w:szCs w:val="20"/>
        </w:rPr>
        <w:t>Zellen bzw. Zellbestandteile, die biotechnologische Prozesse durchführen</w:t>
      </w:r>
      <w:r w:rsidR="00DD2FF6">
        <w:rPr>
          <w:rFonts w:ascii="Arial" w:eastAsia="Arial" w:hAnsi="Arial" w:cs="Arial"/>
          <w:sz w:val="20"/>
          <w:szCs w:val="20"/>
        </w:rPr>
        <w:t xml:space="preserve"> und </w:t>
      </w:r>
      <w:r w:rsidR="00904E64" w:rsidRPr="00904E64">
        <w:rPr>
          <w:rFonts w:ascii="Arial" w:eastAsia="Arial" w:hAnsi="Arial" w:cs="Arial"/>
          <w:sz w:val="20"/>
          <w:szCs w:val="20"/>
        </w:rPr>
        <w:t>als Comic-Figuren visualisiert</w:t>
      </w:r>
      <w:r w:rsidR="00DD2FF6">
        <w:rPr>
          <w:rFonts w:ascii="Arial" w:eastAsia="Arial" w:hAnsi="Arial" w:cs="Arial"/>
          <w:sz w:val="20"/>
          <w:szCs w:val="20"/>
        </w:rPr>
        <w:t xml:space="preserve"> wurden</w:t>
      </w:r>
      <w:r w:rsidR="00904E64" w:rsidRPr="00904E64">
        <w:rPr>
          <w:rFonts w:ascii="Arial" w:eastAsia="Arial" w:hAnsi="Arial" w:cs="Arial"/>
          <w:sz w:val="20"/>
          <w:szCs w:val="20"/>
        </w:rPr>
        <w:t>. Mit 30</w:t>
      </w:r>
      <w:r w:rsidR="00DD2FF6">
        <w:rPr>
          <w:rFonts w:ascii="Arial" w:eastAsia="Arial" w:hAnsi="Arial" w:cs="Arial"/>
          <w:sz w:val="20"/>
          <w:szCs w:val="20"/>
        </w:rPr>
        <w:t xml:space="preserve"> Prozent</w:t>
      </w:r>
      <w:r w:rsidR="00904E64" w:rsidRPr="00904E64">
        <w:rPr>
          <w:rFonts w:ascii="Arial" w:eastAsia="Arial" w:hAnsi="Arial" w:cs="Arial"/>
          <w:sz w:val="20"/>
          <w:szCs w:val="20"/>
        </w:rPr>
        <w:t xml:space="preserve"> der Stimmen siegte die Ritter-RNA </w:t>
      </w:r>
      <w:r w:rsidR="00DD2FF6">
        <w:rPr>
          <w:rFonts w:ascii="Arial" w:eastAsia="Arial" w:hAnsi="Arial" w:cs="Arial"/>
          <w:sz w:val="20"/>
          <w:szCs w:val="20"/>
        </w:rPr>
        <w:t>deutlich</w:t>
      </w:r>
      <w:r w:rsidR="00904E64" w:rsidRPr="00904E64">
        <w:rPr>
          <w:rFonts w:ascii="Arial" w:eastAsia="Arial" w:hAnsi="Arial" w:cs="Arial"/>
          <w:sz w:val="20"/>
          <w:szCs w:val="20"/>
        </w:rPr>
        <w:t xml:space="preserve"> vor</w:t>
      </w:r>
      <w:r w:rsidR="00DD2FF6">
        <w:rPr>
          <w:rFonts w:ascii="Arial" w:eastAsia="Arial" w:hAnsi="Arial" w:cs="Arial"/>
          <w:sz w:val="20"/>
          <w:szCs w:val="20"/>
        </w:rPr>
        <w:t xml:space="preserve"> der</w:t>
      </w:r>
      <w:r w:rsidR="00904E64" w:rsidRPr="00904E64">
        <w:rPr>
          <w:rFonts w:ascii="Arial" w:eastAsia="Arial" w:hAnsi="Arial" w:cs="Arial"/>
          <w:sz w:val="20"/>
          <w:szCs w:val="20"/>
        </w:rPr>
        <w:t xml:space="preserve"> </w:t>
      </w:r>
      <w:r w:rsidR="006C46D1">
        <w:rPr>
          <w:rFonts w:ascii="Arial" w:eastAsia="Arial" w:hAnsi="Arial" w:cs="Arial"/>
          <w:sz w:val="20"/>
          <w:szCs w:val="20"/>
        </w:rPr>
        <w:t>„</w:t>
      </w:r>
      <w:r w:rsidR="00904E64" w:rsidRPr="00904E64">
        <w:rPr>
          <w:rFonts w:ascii="Arial" w:eastAsia="Arial" w:hAnsi="Arial" w:cs="Arial"/>
          <w:sz w:val="20"/>
          <w:szCs w:val="20"/>
        </w:rPr>
        <w:t>Allrounder-Alge</w:t>
      </w:r>
      <w:r w:rsidR="006C46D1">
        <w:rPr>
          <w:rFonts w:ascii="Arial" w:eastAsia="Arial" w:hAnsi="Arial" w:cs="Arial"/>
          <w:sz w:val="20"/>
          <w:szCs w:val="20"/>
        </w:rPr>
        <w:t>“</w:t>
      </w:r>
      <w:r w:rsidR="00904E64" w:rsidRPr="00904E64">
        <w:rPr>
          <w:rFonts w:ascii="Arial" w:eastAsia="Arial" w:hAnsi="Arial" w:cs="Arial"/>
          <w:sz w:val="20"/>
          <w:szCs w:val="20"/>
        </w:rPr>
        <w:t xml:space="preserve"> und </w:t>
      </w:r>
      <w:r w:rsidR="00DD2FF6">
        <w:rPr>
          <w:rFonts w:ascii="Arial" w:eastAsia="Arial" w:hAnsi="Arial" w:cs="Arial"/>
          <w:sz w:val="20"/>
          <w:szCs w:val="20"/>
        </w:rPr>
        <w:t xml:space="preserve">der </w:t>
      </w:r>
      <w:r w:rsidR="006C46D1">
        <w:rPr>
          <w:rFonts w:ascii="Arial" w:eastAsia="Arial" w:hAnsi="Arial" w:cs="Arial"/>
          <w:sz w:val="20"/>
          <w:szCs w:val="20"/>
        </w:rPr>
        <w:t>„</w:t>
      </w:r>
      <w:r w:rsidR="00904E64" w:rsidRPr="00904E64">
        <w:rPr>
          <w:rFonts w:ascii="Arial" w:eastAsia="Arial" w:hAnsi="Arial" w:cs="Arial"/>
          <w:sz w:val="20"/>
          <w:szCs w:val="20"/>
        </w:rPr>
        <w:t>Zauber-Zelle</w:t>
      </w:r>
      <w:r w:rsidR="006C46D1">
        <w:rPr>
          <w:rFonts w:ascii="Arial" w:eastAsia="Arial" w:hAnsi="Arial" w:cs="Arial"/>
          <w:sz w:val="20"/>
          <w:szCs w:val="20"/>
        </w:rPr>
        <w:t xml:space="preserve">“ </w:t>
      </w:r>
      <w:r w:rsidR="00891CFD">
        <w:rPr>
          <w:rFonts w:ascii="Arial" w:eastAsia="Arial" w:hAnsi="Arial" w:cs="Arial"/>
          <w:sz w:val="20"/>
          <w:szCs w:val="20"/>
        </w:rPr>
        <w:t xml:space="preserve">– </w:t>
      </w:r>
      <w:r w:rsidR="006C46D1">
        <w:rPr>
          <w:rFonts w:ascii="Arial" w:eastAsia="Arial" w:hAnsi="Arial" w:cs="Arial"/>
          <w:sz w:val="20"/>
          <w:szCs w:val="20"/>
        </w:rPr>
        <w:t>gleichauf auf den Plätzen 2 und 3</w:t>
      </w:r>
      <w:r w:rsidR="00891CFD">
        <w:rPr>
          <w:rFonts w:ascii="Arial" w:eastAsia="Arial" w:hAnsi="Arial" w:cs="Arial"/>
          <w:sz w:val="20"/>
          <w:szCs w:val="20"/>
        </w:rPr>
        <w:t xml:space="preserve"> –</w:t>
      </w:r>
      <w:r w:rsidR="00904E64" w:rsidRPr="00904E64">
        <w:rPr>
          <w:rFonts w:ascii="Arial" w:eastAsia="Arial" w:hAnsi="Arial" w:cs="Arial"/>
          <w:sz w:val="20"/>
          <w:szCs w:val="20"/>
        </w:rPr>
        <w:t>, die jeweils 17</w:t>
      </w:r>
      <w:r w:rsidR="00E50282">
        <w:rPr>
          <w:rFonts w:ascii="Arial" w:eastAsia="Arial" w:hAnsi="Arial" w:cs="Arial"/>
          <w:sz w:val="20"/>
          <w:szCs w:val="20"/>
        </w:rPr>
        <w:t xml:space="preserve"> Prozent</w:t>
      </w:r>
      <w:r w:rsidR="00904E64" w:rsidRPr="00904E64">
        <w:rPr>
          <w:rFonts w:ascii="Arial" w:eastAsia="Arial" w:hAnsi="Arial" w:cs="Arial"/>
          <w:sz w:val="20"/>
          <w:szCs w:val="20"/>
        </w:rPr>
        <w:t xml:space="preserve"> der Stimmen erhielten. Unter den Teilnehmer</w:t>
      </w:r>
      <w:r w:rsidR="00DD2FF6">
        <w:rPr>
          <w:rFonts w:ascii="Arial" w:eastAsia="Arial" w:hAnsi="Arial" w:cs="Arial"/>
          <w:sz w:val="20"/>
          <w:szCs w:val="20"/>
        </w:rPr>
        <w:t>innen und Teilnehmern</w:t>
      </w:r>
      <w:r w:rsidR="00904E64" w:rsidRPr="00904E64">
        <w:rPr>
          <w:rFonts w:ascii="Arial" w:eastAsia="Arial" w:hAnsi="Arial" w:cs="Arial"/>
          <w:sz w:val="20"/>
          <w:szCs w:val="20"/>
        </w:rPr>
        <w:t xml:space="preserve"> wurde</w:t>
      </w:r>
      <w:r w:rsidR="005A4859">
        <w:rPr>
          <w:rFonts w:ascii="Arial" w:eastAsia="Arial" w:hAnsi="Arial" w:cs="Arial"/>
          <w:sz w:val="20"/>
          <w:szCs w:val="20"/>
        </w:rPr>
        <w:t xml:space="preserve"> Ende Januar</w:t>
      </w:r>
      <w:r w:rsidR="00904E64" w:rsidRPr="00904E64">
        <w:rPr>
          <w:rFonts w:ascii="Arial" w:eastAsia="Arial" w:hAnsi="Arial" w:cs="Arial"/>
          <w:sz w:val="20"/>
          <w:szCs w:val="20"/>
        </w:rPr>
        <w:t xml:space="preserve"> ein iPad Air, zwei </w:t>
      </w:r>
      <w:r w:rsidR="007D32F0">
        <w:rPr>
          <w:rFonts w:ascii="Arial" w:eastAsia="Arial" w:hAnsi="Arial" w:cs="Arial"/>
          <w:sz w:val="20"/>
          <w:szCs w:val="20"/>
        </w:rPr>
        <w:t>Elektronik-</w:t>
      </w:r>
      <w:r w:rsidR="00904E64" w:rsidRPr="00904E64">
        <w:rPr>
          <w:rFonts w:ascii="Arial" w:eastAsia="Arial" w:hAnsi="Arial" w:cs="Arial"/>
          <w:sz w:val="20"/>
          <w:szCs w:val="20"/>
        </w:rPr>
        <w:t>Einkaufsgutscheine im Wert von 150 Euro sowie fünf nachhaltig produzierte Trinkflaschen verlost.</w:t>
      </w:r>
    </w:p>
    <w:p w14:paraId="49EF683B" w14:textId="007E7DD9" w:rsidR="00AC4582" w:rsidRDefault="00AC4582" w:rsidP="00F7231D">
      <w:pPr>
        <w:rPr>
          <w:rFonts w:ascii="Arial" w:hAnsi="Arial" w:cs="Arial"/>
          <w:sz w:val="20"/>
          <w:szCs w:val="20"/>
        </w:rPr>
      </w:pPr>
    </w:p>
    <w:p w14:paraId="4441F6DB" w14:textId="39BF7B10" w:rsidR="00046219" w:rsidRDefault="00AC4582" w:rsidP="00F7231D">
      <w:pPr>
        <w:rPr>
          <w:rFonts w:ascii="Arial" w:hAnsi="Arial" w:cs="Arial"/>
          <w:sz w:val="20"/>
          <w:szCs w:val="20"/>
        </w:rPr>
      </w:pPr>
      <w:r>
        <w:rPr>
          <w:rFonts w:ascii="Arial" w:hAnsi="Arial" w:cs="Arial"/>
          <w:sz w:val="20"/>
          <w:szCs w:val="20"/>
        </w:rPr>
        <w:t>Oliver Schacht</w:t>
      </w:r>
      <w:r w:rsidR="009831E5">
        <w:rPr>
          <w:rFonts w:ascii="Arial" w:hAnsi="Arial" w:cs="Arial"/>
          <w:sz w:val="20"/>
          <w:szCs w:val="20"/>
        </w:rPr>
        <w:t>, Vorstandsvorsitzender von BIO Deutschland,</w:t>
      </w:r>
      <w:r w:rsidR="0002476C">
        <w:rPr>
          <w:rFonts w:ascii="Arial" w:hAnsi="Arial" w:cs="Arial"/>
          <w:sz w:val="20"/>
          <w:szCs w:val="20"/>
        </w:rPr>
        <w:t xml:space="preserve"> kommentiert</w:t>
      </w:r>
      <w:r>
        <w:rPr>
          <w:rFonts w:ascii="Arial" w:hAnsi="Arial" w:cs="Arial"/>
          <w:sz w:val="20"/>
          <w:szCs w:val="20"/>
        </w:rPr>
        <w:t>: „</w:t>
      </w:r>
      <w:r w:rsidR="00046219">
        <w:rPr>
          <w:rFonts w:ascii="Arial" w:hAnsi="Arial" w:cs="Arial"/>
          <w:sz w:val="20"/>
          <w:szCs w:val="20"/>
        </w:rPr>
        <w:t>mRNA-Impfstoffe haben sich in der Pandemie als Lebensretter erwiesen. Dank der schnellen Entwicklung und Produktion dieser ganz neuen Impfstoffklasse, konnten</w:t>
      </w:r>
      <w:r w:rsidR="00911C8C">
        <w:rPr>
          <w:rFonts w:ascii="Arial" w:hAnsi="Arial" w:cs="Arial"/>
          <w:sz w:val="20"/>
          <w:szCs w:val="20"/>
        </w:rPr>
        <w:t xml:space="preserve"> wir uns aus Dauer</w:t>
      </w:r>
      <w:r w:rsidR="007D32F0">
        <w:rPr>
          <w:rFonts w:ascii="Arial" w:hAnsi="Arial" w:cs="Arial"/>
          <w:sz w:val="20"/>
          <w:szCs w:val="20"/>
        </w:rPr>
        <w:t>-L</w:t>
      </w:r>
      <w:r w:rsidR="00911C8C">
        <w:rPr>
          <w:rFonts w:ascii="Arial" w:hAnsi="Arial" w:cs="Arial"/>
          <w:sz w:val="20"/>
          <w:szCs w:val="20"/>
        </w:rPr>
        <w:t xml:space="preserve">ockdown und Kontaktsperren befreien. Daher ist es nicht überraschend, dass die Ritter-RNA die meisten Stimmen als kleiner Held der Biotechnologie auf sich vereinen konnte. Doch viele der Teilnehmerinnen und Teilnehmer haben auch das Potenzial der RNA für andere Therapiegebiete, wie z. B. Krebs, erkannt und als Begründung für ihre Wahl angeführt. Ich freue mich über das große Interesse an dem Wettbewerb und die vielen fundierten Begründungen, die eingereicht wurden. Das zeigt, dass das Bewusstsein für das Potenzial der Biotechnologie </w:t>
      </w:r>
      <w:r w:rsidR="00B31A8D">
        <w:rPr>
          <w:rFonts w:ascii="Arial" w:hAnsi="Arial" w:cs="Arial"/>
          <w:sz w:val="20"/>
          <w:szCs w:val="20"/>
        </w:rPr>
        <w:t>enorm gewachsen ist</w:t>
      </w:r>
      <w:r w:rsidR="00911C8C">
        <w:rPr>
          <w:rFonts w:ascii="Arial" w:hAnsi="Arial" w:cs="Arial"/>
          <w:sz w:val="20"/>
          <w:szCs w:val="20"/>
        </w:rPr>
        <w:t>.“</w:t>
      </w:r>
    </w:p>
    <w:p w14:paraId="13CB7EC5" w14:textId="77777777" w:rsidR="00046219" w:rsidRDefault="00046219" w:rsidP="00F7231D">
      <w:pPr>
        <w:rPr>
          <w:rFonts w:ascii="Arial" w:hAnsi="Arial" w:cs="Arial"/>
          <w:sz w:val="20"/>
          <w:szCs w:val="20"/>
        </w:rPr>
      </w:pPr>
    </w:p>
    <w:p w14:paraId="4E514D8A" w14:textId="06F5C5A8" w:rsidR="009831E5" w:rsidRDefault="00911C8C" w:rsidP="00F7231D">
      <w:pPr>
        <w:rPr>
          <w:rFonts w:ascii="Arial" w:hAnsi="Arial" w:cs="Arial"/>
          <w:sz w:val="20"/>
          <w:szCs w:val="20"/>
        </w:rPr>
      </w:pPr>
      <w:r>
        <w:rPr>
          <w:rFonts w:ascii="Arial" w:hAnsi="Arial" w:cs="Arial"/>
          <w:sz w:val="20"/>
          <w:szCs w:val="20"/>
        </w:rPr>
        <w:t xml:space="preserve">„Die Ritter-RNA ist ganz klar Gewinner des Wettbewerbs. Die anderen fünf Helden </w:t>
      </w:r>
      <w:r w:rsidR="007107E2">
        <w:rPr>
          <w:rFonts w:ascii="Arial" w:hAnsi="Arial" w:cs="Arial"/>
          <w:sz w:val="20"/>
          <w:szCs w:val="20"/>
        </w:rPr>
        <w:t xml:space="preserve">haben sich </w:t>
      </w:r>
      <w:r w:rsidR="006C46D1">
        <w:rPr>
          <w:rFonts w:ascii="Arial" w:hAnsi="Arial" w:cs="Arial"/>
          <w:sz w:val="20"/>
          <w:szCs w:val="20"/>
        </w:rPr>
        <w:t>allerdings</w:t>
      </w:r>
      <w:r w:rsidR="007107E2">
        <w:rPr>
          <w:rFonts w:ascii="Arial" w:hAnsi="Arial" w:cs="Arial"/>
          <w:sz w:val="20"/>
          <w:szCs w:val="20"/>
        </w:rPr>
        <w:t xml:space="preserve"> ein Kopf-an-Kopf Rennen geliefert</w:t>
      </w:r>
      <w:r w:rsidR="00891CFD">
        <w:rPr>
          <w:rFonts w:ascii="Arial" w:hAnsi="Arial" w:cs="Arial"/>
          <w:sz w:val="20"/>
          <w:szCs w:val="20"/>
        </w:rPr>
        <w:t>“, ergänzt Viola Bronsema, Geschäftsführerin von BIO Deutschland</w:t>
      </w:r>
      <w:r w:rsidR="007107E2">
        <w:rPr>
          <w:rFonts w:ascii="Arial" w:hAnsi="Arial" w:cs="Arial"/>
          <w:sz w:val="20"/>
          <w:szCs w:val="20"/>
        </w:rPr>
        <w:t xml:space="preserve">. </w:t>
      </w:r>
      <w:r w:rsidR="00891CFD">
        <w:rPr>
          <w:rFonts w:ascii="Arial" w:hAnsi="Arial" w:cs="Arial"/>
          <w:sz w:val="20"/>
          <w:szCs w:val="20"/>
        </w:rPr>
        <w:t>„</w:t>
      </w:r>
      <w:r w:rsidR="007107E2">
        <w:rPr>
          <w:rFonts w:ascii="Arial" w:hAnsi="Arial" w:cs="Arial"/>
          <w:sz w:val="20"/>
          <w:szCs w:val="20"/>
        </w:rPr>
        <w:t>Die Wahl war</w:t>
      </w:r>
      <w:r w:rsidR="006C46D1">
        <w:rPr>
          <w:rFonts w:ascii="Arial" w:hAnsi="Arial" w:cs="Arial"/>
          <w:sz w:val="20"/>
          <w:szCs w:val="20"/>
        </w:rPr>
        <w:t xml:space="preserve"> </w:t>
      </w:r>
      <w:r w:rsidR="007107E2">
        <w:rPr>
          <w:rFonts w:ascii="Arial" w:hAnsi="Arial" w:cs="Arial"/>
          <w:sz w:val="20"/>
          <w:szCs w:val="20"/>
        </w:rPr>
        <w:t>für die Teilnehmenden offensichtlich nicht ganz einfach</w:t>
      </w:r>
      <w:r w:rsidR="006C46D1">
        <w:rPr>
          <w:rFonts w:ascii="Arial" w:hAnsi="Arial" w:cs="Arial"/>
          <w:sz w:val="20"/>
          <w:szCs w:val="20"/>
        </w:rPr>
        <w:t xml:space="preserve">, was durchaus verständlich ist. Denn </w:t>
      </w:r>
      <w:r w:rsidR="007107E2">
        <w:rPr>
          <w:rFonts w:ascii="Arial" w:hAnsi="Arial" w:cs="Arial"/>
          <w:sz w:val="20"/>
          <w:szCs w:val="20"/>
        </w:rPr>
        <w:t>jeder einzelne</w:t>
      </w:r>
      <w:r w:rsidR="006C46D1">
        <w:rPr>
          <w:rFonts w:ascii="Arial" w:hAnsi="Arial" w:cs="Arial"/>
          <w:sz w:val="20"/>
          <w:szCs w:val="20"/>
        </w:rPr>
        <w:t xml:space="preserve"> dieser</w:t>
      </w:r>
      <w:r w:rsidR="007107E2">
        <w:rPr>
          <w:rFonts w:ascii="Arial" w:hAnsi="Arial" w:cs="Arial"/>
          <w:sz w:val="20"/>
          <w:szCs w:val="20"/>
        </w:rPr>
        <w:t xml:space="preserve"> Held</w:t>
      </w:r>
      <w:r w:rsidR="006C46D1">
        <w:rPr>
          <w:rFonts w:ascii="Arial" w:hAnsi="Arial" w:cs="Arial"/>
          <w:sz w:val="20"/>
          <w:szCs w:val="20"/>
        </w:rPr>
        <w:t>en</w:t>
      </w:r>
      <w:r w:rsidR="007107E2">
        <w:rPr>
          <w:rFonts w:ascii="Arial" w:hAnsi="Arial" w:cs="Arial"/>
          <w:sz w:val="20"/>
          <w:szCs w:val="20"/>
        </w:rPr>
        <w:t xml:space="preserve"> </w:t>
      </w:r>
      <w:r w:rsidR="006C46D1">
        <w:rPr>
          <w:rFonts w:ascii="Arial" w:hAnsi="Arial" w:cs="Arial"/>
          <w:sz w:val="20"/>
          <w:szCs w:val="20"/>
        </w:rPr>
        <w:t xml:space="preserve">spielt in </w:t>
      </w:r>
      <w:r w:rsidR="007107E2">
        <w:rPr>
          <w:rFonts w:ascii="Arial" w:hAnsi="Arial" w:cs="Arial"/>
          <w:sz w:val="20"/>
          <w:szCs w:val="20"/>
        </w:rPr>
        <w:t>unsere</w:t>
      </w:r>
      <w:r w:rsidR="006C46D1">
        <w:rPr>
          <w:rFonts w:ascii="Arial" w:hAnsi="Arial" w:cs="Arial"/>
          <w:sz w:val="20"/>
          <w:szCs w:val="20"/>
        </w:rPr>
        <w:t>m</w:t>
      </w:r>
      <w:r w:rsidR="007107E2">
        <w:rPr>
          <w:rFonts w:ascii="Arial" w:hAnsi="Arial" w:cs="Arial"/>
          <w:sz w:val="20"/>
          <w:szCs w:val="20"/>
        </w:rPr>
        <w:t xml:space="preserve"> Alltag </w:t>
      </w:r>
      <w:r w:rsidR="00BF28AB">
        <w:rPr>
          <w:rFonts w:ascii="Arial" w:hAnsi="Arial" w:cs="Arial"/>
          <w:sz w:val="20"/>
          <w:szCs w:val="20"/>
        </w:rPr>
        <w:t>eine wichtige Rolle</w:t>
      </w:r>
      <w:r w:rsidR="006C46D1">
        <w:rPr>
          <w:rFonts w:ascii="Arial" w:hAnsi="Arial" w:cs="Arial"/>
          <w:sz w:val="20"/>
          <w:szCs w:val="20"/>
        </w:rPr>
        <w:t xml:space="preserve">, ob beim </w:t>
      </w:r>
      <w:r w:rsidR="007D32F0">
        <w:rPr>
          <w:rFonts w:ascii="Arial" w:hAnsi="Arial" w:cs="Arial"/>
          <w:sz w:val="20"/>
          <w:szCs w:val="20"/>
        </w:rPr>
        <w:t>Essen und Trinken</w:t>
      </w:r>
      <w:r w:rsidR="006C46D1">
        <w:rPr>
          <w:rFonts w:ascii="Arial" w:hAnsi="Arial" w:cs="Arial"/>
          <w:sz w:val="20"/>
          <w:szCs w:val="20"/>
        </w:rPr>
        <w:t>, beim</w:t>
      </w:r>
      <w:r w:rsidR="007D32F0" w:rsidRPr="007D32F0">
        <w:rPr>
          <w:rFonts w:ascii="Arial" w:hAnsi="Arial" w:cs="Arial"/>
          <w:sz w:val="20"/>
          <w:szCs w:val="20"/>
        </w:rPr>
        <w:t xml:space="preserve"> </w:t>
      </w:r>
      <w:r w:rsidR="007D32F0">
        <w:rPr>
          <w:rFonts w:ascii="Arial" w:hAnsi="Arial" w:cs="Arial"/>
          <w:sz w:val="20"/>
          <w:szCs w:val="20"/>
        </w:rPr>
        <w:t>Wäschewaschen</w:t>
      </w:r>
      <w:r w:rsidR="006C46D1">
        <w:rPr>
          <w:rFonts w:ascii="Arial" w:hAnsi="Arial" w:cs="Arial"/>
          <w:sz w:val="20"/>
          <w:szCs w:val="20"/>
        </w:rPr>
        <w:t>, bei unserer Kleidung und vielem mehr.</w:t>
      </w:r>
      <w:r w:rsidR="00BF28AB">
        <w:rPr>
          <w:rFonts w:ascii="Arial" w:hAnsi="Arial" w:cs="Arial"/>
          <w:sz w:val="20"/>
          <w:szCs w:val="20"/>
        </w:rPr>
        <w:t xml:space="preserve"> Die Biotechnologie hält </w:t>
      </w:r>
      <w:r w:rsidR="00891CFD">
        <w:rPr>
          <w:rFonts w:ascii="Arial" w:hAnsi="Arial" w:cs="Arial"/>
          <w:sz w:val="20"/>
          <w:szCs w:val="20"/>
        </w:rPr>
        <w:t xml:space="preserve">zudem </w:t>
      </w:r>
      <w:r w:rsidR="00BF28AB">
        <w:rPr>
          <w:rFonts w:ascii="Arial" w:hAnsi="Arial" w:cs="Arial"/>
          <w:sz w:val="20"/>
          <w:szCs w:val="20"/>
        </w:rPr>
        <w:t xml:space="preserve">nachhaltige Lösungen für viele </w:t>
      </w:r>
      <w:r w:rsidR="00891CFD">
        <w:rPr>
          <w:rFonts w:ascii="Arial" w:hAnsi="Arial" w:cs="Arial"/>
          <w:sz w:val="20"/>
          <w:szCs w:val="20"/>
        </w:rPr>
        <w:t>gesellschaftliche</w:t>
      </w:r>
      <w:r w:rsidR="00BF28AB">
        <w:rPr>
          <w:rFonts w:ascii="Arial" w:hAnsi="Arial" w:cs="Arial"/>
          <w:sz w:val="20"/>
          <w:szCs w:val="20"/>
        </w:rPr>
        <w:t xml:space="preserve"> Herausforderungen bereit. Deshalb setzen wir für den Einsatz und die Förderung dieser Schlüsseltechnologie ein.“</w:t>
      </w:r>
    </w:p>
    <w:p w14:paraId="6E6772B8" w14:textId="77777777" w:rsidR="00911C8C" w:rsidRDefault="00911C8C" w:rsidP="00F7231D">
      <w:pPr>
        <w:rPr>
          <w:rFonts w:ascii="Arial" w:hAnsi="Arial" w:cs="Arial"/>
          <w:sz w:val="20"/>
          <w:szCs w:val="20"/>
        </w:rPr>
      </w:pPr>
    </w:p>
    <w:p w14:paraId="54D257B7" w14:textId="5B9DAA44" w:rsidR="001E3FA6" w:rsidRPr="00174B11" w:rsidRDefault="001E3FA6" w:rsidP="001E448D">
      <w:pPr>
        <w:pStyle w:val="StandardBIOD-einzeilig"/>
        <w:tabs>
          <w:tab w:val="left" w:pos="5955"/>
        </w:tabs>
        <w:spacing w:before="0"/>
        <w:rPr>
          <w:b/>
          <w:bCs/>
        </w:rPr>
      </w:pPr>
      <w:r w:rsidRPr="00174B11">
        <w:rPr>
          <w:b/>
          <w:bCs/>
        </w:rPr>
        <w:t>Über den Biophorie-Wettbewerb 202</w:t>
      </w:r>
      <w:r w:rsidR="00DD2FF6">
        <w:rPr>
          <w:b/>
          <w:bCs/>
        </w:rPr>
        <w:t>1</w:t>
      </w:r>
    </w:p>
    <w:p w14:paraId="2FCC6F41" w14:textId="6AA18F93" w:rsidR="001E448D" w:rsidRDefault="00174B11" w:rsidP="001E448D">
      <w:pPr>
        <w:pStyle w:val="StandardBIOD-einzeilig"/>
        <w:tabs>
          <w:tab w:val="left" w:pos="5955"/>
        </w:tabs>
        <w:spacing w:before="0"/>
      </w:pPr>
      <w:r>
        <w:t>Beim</w:t>
      </w:r>
      <w:r w:rsidR="001E3FA6">
        <w:t xml:space="preserve"> Biophorie-Wettbewerb 202</w:t>
      </w:r>
      <w:r w:rsidR="00DD2FF6">
        <w:t>1</w:t>
      </w:r>
      <w:r w:rsidR="001E3FA6">
        <w:t xml:space="preserve"> wurden die Teilnehmenden aufgerufen, </w:t>
      </w:r>
      <w:r w:rsidR="00A11963">
        <w:t xml:space="preserve">darüber </w:t>
      </w:r>
      <w:r w:rsidR="001E3FA6">
        <w:t>abzustimmen, welche</w:t>
      </w:r>
      <w:r w:rsidR="00DD2FF6">
        <w:t>r</w:t>
      </w:r>
      <w:r w:rsidR="001E3FA6">
        <w:t xml:space="preserve"> von sechs </w:t>
      </w:r>
      <w:r w:rsidR="00DD2FF6">
        <w:t xml:space="preserve">kleinen Helden der Biotechnologie </w:t>
      </w:r>
      <w:r w:rsidR="008816FD">
        <w:t xml:space="preserve">mit </w:t>
      </w:r>
      <w:r w:rsidR="006B7897">
        <w:t>seiner</w:t>
      </w:r>
      <w:r w:rsidR="00DD2FF6" w:rsidRPr="00DD2FF6">
        <w:t xml:space="preserve"> Leistung am meisten überzeug</w:t>
      </w:r>
      <w:r w:rsidR="006B7897">
        <w:t>t</w:t>
      </w:r>
      <w:r w:rsidR="00DD2FF6" w:rsidRPr="00DD2FF6">
        <w:t xml:space="preserve">. Zur Auswahl </w:t>
      </w:r>
      <w:r w:rsidR="00277675">
        <w:t>standen</w:t>
      </w:r>
      <w:r w:rsidR="00DD2FF6" w:rsidRPr="00DD2FF6">
        <w:t xml:space="preserve">: die </w:t>
      </w:r>
      <w:r w:rsidR="00277675">
        <w:t>„</w:t>
      </w:r>
      <w:r w:rsidR="00DD2FF6" w:rsidRPr="00DD2FF6">
        <w:t>Allrounder-Alge</w:t>
      </w:r>
      <w:r w:rsidR="00277675">
        <w:t>“</w:t>
      </w:r>
      <w:r w:rsidR="00DD2FF6" w:rsidRPr="00DD2FF6">
        <w:t xml:space="preserve">, das </w:t>
      </w:r>
      <w:r w:rsidR="00277675">
        <w:t>„</w:t>
      </w:r>
      <w:r w:rsidR="00DD2FF6" w:rsidRPr="00DD2FF6">
        <w:t>Energie-Enzym</w:t>
      </w:r>
      <w:r w:rsidR="00277675">
        <w:t>“</w:t>
      </w:r>
      <w:r w:rsidR="00DD2FF6" w:rsidRPr="00DD2FF6">
        <w:t xml:space="preserve">, die </w:t>
      </w:r>
      <w:r w:rsidR="00277675">
        <w:t>„</w:t>
      </w:r>
      <w:r w:rsidR="00DD2FF6" w:rsidRPr="00DD2FF6">
        <w:t>Mega-Mikrobe</w:t>
      </w:r>
      <w:r w:rsidR="00277675">
        <w:t>“</w:t>
      </w:r>
      <w:r w:rsidR="00DD2FF6" w:rsidRPr="00DD2FF6">
        <w:t xml:space="preserve">, das </w:t>
      </w:r>
      <w:r w:rsidR="00277675">
        <w:t>„</w:t>
      </w:r>
      <w:r w:rsidR="00DD2FF6" w:rsidRPr="00DD2FF6">
        <w:t>Profi-Protein</w:t>
      </w:r>
      <w:r w:rsidR="00277675">
        <w:t>“</w:t>
      </w:r>
      <w:r w:rsidR="00DD2FF6" w:rsidRPr="00DD2FF6">
        <w:t xml:space="preserve">, die </w:t>
      </w:r>
      <w:r w:rsidR="00277675">
        <w:t>„</w:t>
      </w:r>
      <w:r w:rsidR="00DD2FF6" w:rsidRPr="00DD2FF6">
        <w:t>Ritter-RNA</w:t>
      </w:r>
      <w:r w:rsidR="00277675">
        <w:t>“</w:t>
      </w:r>
      <w:r w:rsidR="00DD2FF6" w:rsidRPr="00DD2FF6">
        <w:t xml:space="preserve"> und die </w:t>
      </w:r>
      <w:r w:rsidR="00277675">
        <w:t>„</w:t>
      </w:r>
      <w:r w:rsidR="00DD2FF6" w:rsidRPr="00DD2FF6">
        <w:t>Zauber-Zelle</w:t>
      </w:r>
      <w:r w:rsidR="00277675">
        <w:t>“</w:t>
      </w:r>
      <w:r w:rsidR="00DD2FF6" w:rsidRPr="00DD2FF6">
        <w:t xml:space="preserve">. Wer sein </w:t>
      </w:r>
      <w:r w:rsidR="00DD2FF6" w:rsidRPr="00DD2FF6">
        <w:rPr>
          <w:i/>
          <w:iCs/>
        </w:rPr>
        <w:t>Voting</w:t>
      </w:r>
      <w:r w:rsidR="00DD2FF6" w:rsidRPr="00DD2FF6">
        <w:t xml:space="preserve"> auch noch begründe</w:t>
      </w:r>
      <w:r w:rsidR="00277675">
        <w:t>t</w:t>
      </w:r>
      <w:r w:rsidR="006B7897">
        <w:t>e</w:t>
      </w:r>
      <w:r w:rsidR="00DD2FF6" w:rsidRPr="00DD2FF6">
        <w:t xml:space="preserve">, </w:t>
      </w:r>
      <w:r w:rsidR="008816FD">
        <w:t>nahm</w:t>
      </w:r>
      <w:r w:rsidR="00DD2FF6" w:rsidRPr="00DD2FF6">
        <w:t xml:space="preserve"> an einer Verlosung mit attraktiven Preisen im Gesamtwert von 1000 Euro teil. </w:t>
      </w:r>
      <w:r w:rsidR="008816FD">
        <w:t>30</w:t>
      </w:r>
      <w:r w:rsidR="001E3FA6">
        <w:t xml:space="preserve"> Prozent der Teilnehmenden votierten für die </w:t>
      </w:r>
      <w:r w:rsidR="008816FD">
        <w:t>„Ritter-RNA“</w:t>
      </w:r>
      <w:r w:rsidR="001E3FA6">
        <w:t xml:space="preserve">, </w:t>
      </w:r>
      <w:r w:rsidR="008816FD">
        <w:t>jeweils 17 Prozent für „Allrounder-Alge“ und „Zauber-Zelle“, 13 Prozent für das „Energie-Enzym“, 12 Prozent für das „Profi-Protein“ und 10 Prozent für die „Mega-Mikrobe“. 739</w:t>
      </w:r>
      <w:r>
        <w:t xml:space="preserve"> Stimmen wurden abgegeben, </w:t>
      </w:r>
      <w:r w:rsidR="008816FD">
        <w:t>rund 200</w:t>
      </w:r>
      <w:r>
        <w:t xml:space="preserve"> Teilnehmende begründeten ihre Entscheidung und qualifizierten sich so für das Gewinnspiel. </w:t>
      </w:r>
      <w:r w:rsidR="005A4859">
        <w:t xml:space="preserve">Das Heldenthema geht auf das Wissenschaftsjahr Bioökonomie des BMBF zurück: </w:t>
      </w:r>
      <w:hyperlink r:id="rId8" w:tgtFrame="_blank" w:history="1">
        <w:r w:rsidR="005A4859" w:rsidRPr="006A7D09">
          <w:rPr>
            <w:rStyle w:val="Hyperlink"/>
            <w:rFonts w:cs="Arial"/>
          </w:rPr>
          <w:t>www.wissenschaftsjahr.de/2020-21/</w:t>
        </w:r>
      </w:hyperlink>
      <w:r w:rsidR="005A4859">
        <w:t>.</w:t>
      </w:r>
    </w:p>
    <w:p w14:paraId="3E7FCB8D" w14:textId="77777777" w:rsidR="001E3FA6" w:rsidRDefault="001E3FA6" w:rsidP="001E448D">
      <w:pPr>
        <w:pStyle w:val="StandardBIOD-einzeilig"/>
        <w:tabs>
          <w:tab w:val="left" w:pos="5955"/>
        </w:tabs>
        <w:spacing w:before="0"/>
      </w:pPr>
    </w:p>
    <w:p w14:paraId="5016AD67" w14:textId="4990B869" w:rsidR="002B18DF" w:rsidRPr="002B18DF" w:rsidRDefault="002B18DF" w:rsidP="00967A09">
      <w:pPr>
        <w:pStyle w:val="StandardBIOD-einzeilig"/>
        <w:tabs>
          <w:tab w:val="left" w:pos="5955"/>
        </w:tabs>
        <w:spacing w:before="0"/>
        <w:rPr>
          <w:b/>
        </w:rPr>
      </w:pPr>
      <w:r w:rsidRPr="002B18DF">
        <w:rPr>
          <w:b/>
        </w:rPr>
        <w:t>Über die Initiative „10</w:t>
      </w:r>
      <w:r w:rsidR="006A7D09">
        <w:rPr>
          <w:b/>
        </w:rPr>
        <w:t>2</w:t>
      </w:r>
      <w:r w:rsidRPr="002B18DF">
        <w:rPr>
          <w:b/>
        </w:rPr>
        <w:t xml:space="preserve"> Jahre Biotechnologie“</w:t>
      </w:r>
    </w:p>
    <w:p w14:paraId="3A6C83D4" w14:textId="595703AD" w:rsidR="006A7D09" w:rsidRDefault="002B18DF" w:rsidP="006A7D09">
      <w:pPr>
        <w:pStyle w:val="StandardBIOD-einzeilig"/>
        <w:tabs>
          <w:tab w:val="left" w:pos="5955"/>
        </w:tabs>
        <w:spacing w:before="0"/>
      </w:pPr>
      <w:r w:rsidRPr="002B18DF">
        <w:t xml:space="preserve">Im Jahr 2019 feierte der Begriff „Biotechnologie“ hundertjähriges Jubiläum. Karl Ereky war Direktor der Viehverwertungsgenossenschaft ungarischer Großgrundbesitzer und Autor des deutschsprachigen Buches „Biotechnologie der Fleisch-, Fett- und Milcherzeugung im landwirtschaftlichen Großbetriebe“, in dem der Begriff Biotechnologie in die Welt kam. Die Veröffentlichung erschien 1919 erstmals in Berlin. Deshalb wurde 2019 das erste Themenjahr „100 Jahre Biotechnologie“ ins Leben gerufen, in dem zwölf Monate lang Meilensteine der Biotechnologie der letzten 100 Jahre gefeiert und auch ein Blick in die Zukunft geworfen wurde. </w:t>
      </w:r>
      <w:r w:rsidR="00EB56C4">
        <w:t>I</w:t>
      </w:r>
      <w:r w:rsidR="006A7D09" w:rsidRPr="006A7D09">
        <w:t xml:space="preserve">m Themenjahr „101 Jahre Biotechnologie“ lag der Fokus auf dem Beitrag der Biotechnologie zu den Nachhaltigkeitszielen (Sustainable Development Goals, SDG) </w:t>
      </w:r>
      <w:r w:rsidR="006A7D09" w:rsidRPr="006A7D09">
        <w:lastRenderedPageBreak/>
        <w:t xml:space="preserve">der Vereinten Nationen. 2021 </w:t>
      </w:r>
      <w:r w:rsidR="00EB56C4">
        <w:t>standen</w:t>
      </w:r>
      <w:r w:rsidR="006A7D09" w:rsidRPr="006A7D09">
        <w:t xml:space="preserve"> im Themenjahr „102 Jahre Biotechnologie“ die „Kleine</w:t>
      </w:r>
      <w:r w:rsidR="00D612D3">
        <w:t>n</w:t>
      </w:r>
      <w:r w:rsidR="006A7D09" w:rsidRPr="006A7D09">
        <w:t xml:space="preserve"> Helden“ der Biotechnologie auf der Agenda. </w:t>
      </w:r>
    </w:p>
    <w:p w14:paraId="53B5393D" w14:textId="77777777" w:rsidR="006A7D09" w:rsidRDefault="006A7D09" w:rsidP="006A7D09">
      <w:pPr>
        <w:pStyle w:val="StandardBIOD-einzeilig"/>
        <w:tabs>
          <w:tab w:val="left" w:pos="5955"/>
        </w:tabs>
        <w:spacing w:before="0"/>
      </w:pPr>
    </w:p>
    <w:p w14:paraId="5880BDBE" w14:textId="700A3C39" w:rsidR="002B18DF" w:rsidRPr="002B18DF" w:rsidRDefault="002B18DF" w:rsidP="006A7D09">
      <w:pPr>
        <w:pStyle w:val="StandardBIOD-einzeilig"/>
        <w:tabs>
          <w:tab w:val="left" w:pos="5955"/>
        </w:tabs>
        <w:spacing w:before="0"/>
      </w:pPr>
      <w:r w:rsidRPr="002B18DF">
        <w:t>Die Initiative „10</w:t>
      </w:r>
      <w:r w:rsidR="006A7D09">
        <w:t>2</w:t>
      </w:r>
      <w:r w:rsidRPr="002B18DF">
        <w:t xml:space="preserve"> Jahre Biotechnologie“ hat folgende Unterstützer:  Biotechnologieverbund Berlin-Brandenburg e.V. (bbb), Biotechnologische Studenteninitiative (btS e. V.), Deutsche Akademie der Technikwissenschaften (acatech), Gesellschaft für chemische Technik und Biotechnologie (DECHEMA e. V.), Verband Biologie, Biowissenschaften und Biomedizin (VBIO e. V.), Verein Deutscher Ingenieure (VDI e. V.) und Vereinigung für Allgemeine und Angewandte Mikrobiologie (VAAM e. V.) </w:t>
      </w:r>
    </w:p>
    <w:p w14:paraId="5DFC169C" w14:textId="6CAEE271" w:rsidR="002B18DF" w:rsidRPr="002B18DF" w:rsidRDefault="002B18DF" w:rsidP="002B18DF">
      <w:pPr>
        <w:pStyle w:val="StandardBIOD-einzeilig"/>
        <w:tabs>
          <w:tab w:val="left" w:pos="5955"/>
        </w:tabs>
      </w:pPr>
      <w:r w:rsidRPr="002B18DF">
        <w:t>Mehr zu „10</w:t>
      </w:r>
      <w:r w:rsidR="000043B2">
        <w:t>2</w:t>
      </w:r>
      <w:r w:rsidRPr="002B18DF">
        <w:t xml:space="preserve"> Jahre Biotechnologie“ finden Sie hier: </w:t>
      </w:r>
      <w:hyperlink r:id="rId9" w:history="1">
        <w:r w:rsidR="003B371B" w:rsidRPr="00C2025A">
          <w:rPr>
            <w:rStyle w:val="Hyperlink"/>
            <w:rFonts w:cs="Arial"/>
          </w:rPr>
          <w:t>www.102jahre-biotech.de</w:t>
        </w:r>
      </w:hyperlink>
    </w:p>
    <w:p w14:paraId="2AFC50CA" w14:textId="77777777" w:rsidR="002B18DF" w:rsidRPr="002B18DF" w:rsidRDefault="002B18DF" w:rsidP="002B18DF">
      <w:pPr>
        <w:pStyle w:val="StandardBIOD-einzeilig"/>
        <w:tabs>
          <w:tab w:val="left" w:pos="5955"/>
        </w:tabs>
      </w:pPr>
      <w:r w:rsidRPr="002B18DF">
        <w:t xml:space="preserve">Folgen Sie dem Themenjahr auf Twitter </w:t>
      </w:r>
      <w:hyperlink r:id="rId10">
        <w:r w:rsidRPr="002B18DF">
          <w:rPr>
            <w:rStyle w:val="Hyperlink"/>
            <w:rFonts w:cs="Arial"/>
          </w:rPr>
          <w:t>@100JahreBiotech</w:t>
        </w:r>
      </w:hyperlink>
      <w:r w:rsidRPr="002B18DF">
        <w:t>.</w:t>
      </w:r>
    </w:p>
    <w:p w14:paraId="61D3FA05" w14:textId="77777777" w:rsidR="002B18DF" w:rsidRDefault="002B18DF" w:rsidP="001E448D">
      <w:pPr>
        <w:pStyle w:val="StandardBIOD-einzeilig"/>
        <w:tabs>
          <w:tab w:val="left" w:pos="5955"/>
        </w:tabs>
        <w:spacing w:before="0"/>
      </w:pPr>
    </w:p>
    <w:p w14:paraId="50D4EF9F" w14:textId="2E099B10" w:rsidR="001E448D" w:rsidRDefault="00967A09" w:rsidP="001E448D">
      <w:pPr>
        <w:pStyle w:val="Textkrper3"/>
        <w:spacing w:beforeLines="0" w:afterLines="0"/>
        <w:jc w:val="right"/>
        <w:rPr>
          <w:rFonts w:ascii="Arial" w:hAnsi="Arial" w:cs="Arial"/>
          <w:bCs/>
          <w:i/>
        </w:rPr>
      </w:pPr>
      <w:r w:rsidRPr="008B1F9E">
        <w:rPr>
          <w:rFonts w:ascii="Arial" w:hAnsi="Arial" w:cs="Arial"/>
          <w:bCs/>
          <w:i/>
        </w:rPr>
        <w:t>6</w:t>
      </w:r>
      <w:r w:rsidR="008B1F9E" w:rsidRPr="008B1F9E">
        <w:rPr>
          <w:rFonts w:ascii="Arial" w:hAnsi="Arial" w:cs="Arial"/>
          <w:bCs/>
          <w:i/>
        </w:rPr>
        <w:t>51</w:t>
      </w:r>
      <w:r w:rsidR="001E448D" w:rsidRPr="008B1F9E">
        <w:rPr>
          <w:rFonts w:ascii="Arial" w:hAnsi="Arial" w:cs="Arial"/>
          <w:bCs/>
          <w:i/>
        </w:rPr>
        <w:t xml:space="preserve"> Wörter/</w:t>
      </w:r>
      <w:r w:rsidR="008B1F9E" w:rsidRPr="008B1F9E">
        <w:rPr>
          <w:rFonts w:ascii="Arial" w:hAnsi="Arial" w:cs="Arial"/>
          <w:bCs/>
          <w:i/>
        </w:rPr>
        <w:t>5005</w:t>
      </w:r>
      <w:r w:rsidR="001E448D" w:rsidRPr="008B1F9E">
        <w:rPr>
          <w:rFonts w:ascii="Arial" w:hAnsi="Arial" w:cs="Arial"/>
          <w:bCs/>
          <w:i/>
        </w:rPr>
        <w:t xml:space="preserve"> Zeichen inkl. Leerzeichen</w:t>
      </w:r>
    </w:p>
    <w:p w14:paraId="13F98CE4" w14:textId="3E02FF3D" w:rsidR="001E448D" w:rsidRDefault="001E448D" w:rsidP="001E448D">
      <w:pPr>
        <w:rPr>
          <w:rFonts w:ascii="Arial" w:hAnsi="Arial" w:cs="Arial"/>
          <w:bCs/>
          <w:sz w:val="20"/>
          <w:szCs w:val="20"/>
        </w:rPr>
      </w:pPr>
      <w:bookmarkStart w:id="0" w:name="OLE_LINK4"/>
    </w:p>
    <w:bookmarkEnd w:id="0"/>
    <w:p w14:paraId="679ED068" w14:textId="77777777" w:rsidR="001E448D" w:rsidRDefault="001E448D" w:rsidP="001E448D">
      <w:pPr>
        <w:widowControl w:val="0"/>
        <w:autoSpaceDE w:val="0"/>
        <w:autoSpaceDN w:val="0"/>
        <w:adjustRightInd w:val="0"/>
        <w:jc w:val="both"/>
        <w:rPr>
          <w:rFonts w:ascii="Arial" w:hAnsi="Arial" w:cs="Arial"/>
          <w:b/>
          <w:sz w:val="20"/>
          <w:szCs w:val="20"/>
        </w:rPr>
      </w:pPr>
    </w:p>
    <w:p w14:paraId="52AE0DDB" w14:textId="77777777" w:rsidR="001E448D" w:rsidRPr="00C17209" w:rsidRDefault="001E448D" w:rsidP="001E448D">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14:paraId="7A566FDC" w14:textId="77777777" w:rsidR="001E448D" w:rsidRDefault="001E448D" w:rsidP="001E448D">
      <w:pPr>
        <w:pStyle w:val="Textkrper3"/>
        <w:spacing w:before="2" w:after="2"/>
        <w:rPr>
          <w:rFonts w:ascii="Arial" w:hAnsi="Arial" w:cs="Arial"/>
        </w:rPr>
      </w:pPr>
    </w:p>
    <w:p w14:paraId="610E3AF0" w14:textId="7D0F7CA4" w:rsidR="001E448D" w:rsidRDefault="001E448D" w:rsidP="001E448D">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w:t>
      </w:r>
      <w:r w:rsidR="00290CC8">
        <w:rPr>
          <w:rFonts w:ascii="Arial" w:hAnsi="Arial" w:cs="Arial"/>
        </w:rPr>
        <w:t xml:space="preserve"> und </w:t>
      </w:r>
      <w:r w:rsidR="00290CC8" w:rsidRPr="00290CC8">
        <w:rPr>
          <w:rFonts w:ascii="Arial" w:hAnsi="Arial" w:cs="Arial"/>
          <w:b/>
          <w:bCs/>
        </w:rPr>
        <w:t>Grafikmaterial</w:t>
      </w:r>
      <w:r w:rsidRPr="00C17209">
        <w:rPr>
          <w:rFonts w:ascii="Arial" w:hAnsi="Arial" w:cs="Arial"/>
        </w:rPr>
        <w:t xml:space="preserve"> </w:t>
      </w:r>
      <w:r>
        <w:rPr>
          <w:rFonts w:ascii="Arial" w:hAnsi="Arial" w:cs="Arial"/>
        </w:rPr>
        <w:t xml:space="preserve">steht </w:t>
      </w:r>
      <w:r w:rsidRPr="00C17209">
        <w:rPr>
          <w:rFonts w:ascii="Arial" w:hAnsi="Arial" w:cs="Arial"/>
        </w:rPr>
        <w:t xml:space="preserve">für Sie unter </w:t>
      </w:r>
      <w:hyperlink r:id="rId11" w:history="1">
        <w:r w:rsidR="00614074" w:rsidRPr="00902003">
          <w:rPr>
            <w:rStyle w:val="Hyperlink"/>
            <w:rFonts w:ascii="Arial" w:hAnsi="Arial" w:cs="Arial"/>
            <w:lang w:eastAsia="en-US"/>
          </w:rPr>
          <w:t xml:space="preserve">www.102ahre-biotech.de/presse.html </w:t>
        </w:r>
      </w:hyperlink>
      <w:r w:rsidRPr="00C17209">
        <w:rPr>
          <w:rFonts w:ascii="Arial" w:hAnsi="Arial" w:cs="Arial"/>
        </w:rPr>
        <w:t>zur Verfügung.</w:t>
      </w:r>
    </w:p>
    <w:p w14:paraId="79F7F84E" w14:textId="77777777" w:rsidR="001E448D" w:rsidRDefault="001E448D" w:rsidP="001E448D">
      <w:pPr>
        <w:pStyle w:val="Textkrper3"/>
        <w:spacing w:before="2" w:after="2"/>
        <w:rPr>
          <w:rFonts w:ascii="Arial" w:hAnsi="Arial" w:cs="Arial"/>
        </w:rPr>
      </w:pPr>
    </w:p>
    <w:p w14:paraId="510A9B44" w14:textId="4CD5CAEC" w:rsidR="000313C3" w:rsidRPr="008B3480" w:rsidRDefault="008B3480" w:rsidP="00AE109E">
      <w:pPr>
        <w:rPr>
          <w:rFonts w:ascii="Arial" w:hAnsi="Arial" w:cs="Arial"/>
          <w:sz w:val="20"/>
          <w:szCs w:val="20"/>
        </w:rPr>
      </w:pPr>
      <w:bookmarkStart w:id="1" w:name="30j0zll" w:colFirst="0" w:colLast="0"/>
      <w:bookmarkEnd w:id="1"/>
      <w:r w:rsidRPr="008B3480">
        <w:rPr>
          <w:rFonts w:ascii="Arial" w:hAnsi="Arial" w:cs="Arial"/>
          <w:sz w:val="20"/>
          <w:szCs w:val="20"/>
        </w:rPr>
        <w:t xml:space="preserve">Mehr zum </w:t>
      </w:r>
      <w:r w:rsidRPr="00D111B1">
        <w:rPr>
          <w:rFonts w:ascii="Arial" w:hAnsi="Arial" w:cs="Arial"/>
          <w:b/>
          <w:bCs/>
          <w:sz w:val="20"/>
          <w:szCs w:val="20"/>
        </w:rPr>
        <w:t>Wettbewerb</w:t>
      </w:r>
      <w:r w:rsidRPr="008B3480">
        <w:rPr>
          <w:rFonts w:ascii="Arial" w:hAnsi="Arial" w:cs="Arial"/>
          <w:sz w:val="20"/>
          <w:szCs w:val="20"/>
        </w:rPr>
        <w:t xml:space="preserve"> erfahren Sie hier: </w:t>
      </w:r>
      <w:hyperlink r:id="rId12" w:history="1">
        <w:r w:rsidR="00902400" w:rsidRPr="00C2025A">
          <w:rPr>
            <w:rStyle w:val="Hyperlink"/>
            <w:rFonts w:ascii="Arial" w:hAnsi="Arial" w:cs="Arial"/>
            <w:sz w:val="20"/>
            <w:szCs w:val="20"/>
          </w:rPr>
          <w:t>www.102jahre-biotech.de/biophorie.html</w:t>
        </w:r>
      </w:hyperlink>
    </w:p>
    <w:p w14:paraId="2F751292" w14:textId="77777777" w:rsidR="00005E05" w:rsidRPr="0033648E" w:rsidRDefault="00005E05">
      <w:pPr>
        <w:rPr>
          <w:rFonts w:ascii="Arial" w:eastAsia="Arial" w:hAnsi="Arial" w:cs="Arial"/>
          <w:b/>
          <w:sz w:val="20"/>
          <w:szCs w:val="20"/>
        </w:rPr>
      </w:pPr>
    </w:p>
    <w:p w14:paraId="1F623F7F" w14:textId="77777777" w:rsidR="003B371B" w:rsidRDefault="003B371B" w:rsidP="003B371B">
      <w:pPr>
        <w:rPr>
          <w:rFonts w:ascii="Arial" w:eastAsia="Arial" w:hAnsi="Arial" w:cs="Arial"/>
          <w:b/>
          <w:sz w:val="20"/>
        </w:rPr>
      </w:pPr>
      <w:r>
        <w:rPr>
          <w:rFonts w:ascii="Arial" w:eastAsia="Arial" w:hAnsi="Arial" w:cs="Arial"/>
          <w:b/>
          <w:sz w:val="20"/>
        </w:rPr>
        <w:t>Über BIO Deutschland:</w:t>
      </w:r>
    </w:p>
    <w:p w14:paraId="172AB060" w14:textId="77777777" w:rsidR="003B371B" w:rsidRDefault="003B371B" w:rsidP="003B371B">
      <w:pPr>
        <w:pBdr>
          <w:top w:val="nil"/>
          <w:left w:val="nil"/>
          <w:bottom w:val="nil"/>
          <w:right w:val="nil"/>
          <w:between w:val="nil"/>
        </w:pBdr>
        <w:spacing w:before="2" w:after="2"/>
        <w:rPr>
          <w:rFonts w:ascii="Arial" w:eastAsia="Arial" w:hAnsi="Arial" w:cs="Arial"/>
          <w:color w:val="000000"/>
          <w:sz w:val="20"/>
        </w:rPr>
      </w:pPr>
      <w:r>
        <w:rPr>
          <w:rFonts w:ascii="Arial" w:eastAsia="Arial" w:hAnsi="Arial" w:cs="Arial"/>
          <w:color w:val="000000"/>
          <w:sz w:val="20"/>
        </w:rPr>
        <w:t xml:space="preserve">Der BIO Deutschland e. V. mit über 350 Mitgliedern – Unternehmen, BioRegionen und Branchen-Dienstleister -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rPr>
        <w:t>Oliver Schacht</w:t>
      </w:r>
      <w:r>
        <w:rPr>
          <w:rFonts w:ascii="Arial" w:eastAsia="Arial" w:hAnsi="Arial" w:cs="Arial"/>
          <w:color w:val="000000"/>
          <w:sz w:val="20"/>
        </w:rPr>
        <w:t xml:space="preserve">, Ph. D., ist Vorstandsvorsitzender der BIO Deutschland. </w:t>
      </w:r>
    </w:p>
    <w:p w14:paraId="5BBD000E" w14:textId="77777777" w:rsidR="003B371B" w:rsidRDefault="003B371B" w:rsidP="003B371B">
      <w:pPr>
        <w:pBdr>
          <w:top w:val="nil"/>
          <w:left w:val="nil"/>
          <w:bottom w:val="nil"/>
          <w:right w:val="nil"/>
          <w:between w:val="nil"/>
        </w:pBdr>
        <w:spacing w:before="2" w:after="2"/>
        <w:rPr>
          <w:rFonts w:ascii="Arial" w:eastAsia="Arial" w:hAnsi="Arial" w:cs="Arial"/>
          <w:color w:val="000000"/>
          <w:sz w:val="20"/>
        </w:rPr>
      </w:pPr>
    </w:p>
    <w:p w14:paraId="7CB8073A" w14:textId="77777777" w:rsidR="003B371B" w:rsidRDefault="003B371B" w:rsidP="003B371B">
      <w:pPr>
        <w:pBdr>
          <w:top w:val="nil"/>
          <w:left w:val="nil"/>
          <w:bottom w:val="nil"/>
          <w:right w:val="nil"/>
          <w:between w:val="nil"/>
        </w:pBdr>
        <w:spacing w:before="2" w:after="2"/>
        <w:rPr>
          <w:rFonts w:ascii="Arial" w:eastAsia="Arial" w:hAnsi="Arial" w:cs="Arial"/>
          <w:color w:val="000000"/>
          <w:sz w:val="20"/>
        </w:rPr>
      </w:pPr>
      <w:r>
        <w:rPr>
          <w:rFonts w:ascii="Arial" w:eastAsia="Arial" w:hAnsi="Arial" w:cs="Arial"/>
          <w:color w:val="000000"/>
          <w:sz w:val="20"/>
        </w:rPr>
        <w:t xml:space="preserve">Weitere Informationen unter: </w:t>
      </w:r>
      <w:hyperlink r:id="rId13" w:history="1">
        <w:r w:rsidRPr="00B74B16">
          <w:rPr>
            <w:rStyle w:val="Hyperlink"/>
            <w:rFonts w:ascii="Arial" w:eastAsia="Arial" w:hAnsi="Arial" w:cs="Arial"/>
            <w:sz w:val="20"/>
          </w:rPr>
          <w:t>www.biodeutschland.org</w:t>
        </w:r>
      </w:hyperlink>
    </w:p>
    <w:p w14:paraId="3AFA3CB9" w14:textId="77777777" w:rsidR="003B371B" w:rsidRDefault="003B371B" w:rsidP="003B371B">
      <w:pPr>
        <w:rPr>
          <w:rFonts w:ascii="Arial" w:eastAsia="Arial" w:hAnsi="Arial" w:cs="Arial"/>
          <w:b/>
          <w:sz w:val="20"/>
        </w:rPr>
      </w:pPr>
    </w:p>
    <w:p w14:paraId="2CF85A67" w14:textId="77777777" w:rsidR="003B371B" w:rsidRDefault="003B371B" w:rsidP="003B371B">
      <w:pPr>
        <w:rPr>
          <w:rFonts w:ascii="Arial" w:eastAsia="Arial" w:hAnsi="Arial" w:cs="Arial"/>
          <w:b/>
          <w:sz w:val="20"/>
        </w:rPr>
      </w:pPr>
      <w:r>
        <w:rPr>
          <w:rFonts w:ascii="Arial" w:eastAsia="Arial" w:hAnsi="Arial" w:cs="Arial"/>
          <w:b/>
          <w:sz w:val="20"/>
        </w:rPr>
        <w:t xml:space="preserve">Fördermitglieder der BIO Deutschland und Branchenpartner sind: </w:t>
      </w:r>
    </w:p>
    <w:p w14:paraId="4EB0E90D" w14:textId="3496C908" w:rsidR="003B371B" w:rsidRDefault="003B371B" w:rsidP="003B371B">
      <w:pPr>
        <w:widowControl w:val="0"/>
        <w:tabs>
          <w:tab w:val="left" w:pos="8260"/>
        </w:tabs>
        <w:rPr>
          <w:rFonts w:ascii="Arial" w:eastAsia="Arial" w:hAnsi="Arial" w:cs="Arial"/>
          <w:b/>
          <w:sz w:val="20"/>
        </w:rPr>
      </w:pPr>
      <w:r>
        <w:rPr>
          <w:rFonts w:ascii="Arial" w:eastAsia="Arial" w:hAnsi="Arial" w:cs="Arial"/>
          <w:sz w:val="20"/>
        </w:rPr>
        <w:t xml:space="preserve">AGC Biologics, Avia, AWS, Baker Tilly, Bayer, BioSpring, Boehringer Ingelheim, Centogene, Clariant, CMS Hasche Sigle, Deutsche Bank, Ernst &amp; Young, Evotec, Isenbruck, Bösl, Hörschler, Janssen-Cilag, KPMG, </w:t>
      </w:r>
      <w:r w:rsidR="005A4859">
        <w:rPr>
          <w:rFonts w:ascii="Arial" w:eastAsia="Arial" w:hAnsi="Arial" w:cs="Arial"/>
          <w:sz w:val="20"/>
        </w:rPr>
        <w:t xml:space="preserve">Lonza, </w:t>
      </w:r>
      <w:r>
        <w:rPr>
          <w:rFonts w:ascii="Arial" w:eastAsia="Arial" w:hAnsi="Arial" w:cs="Arial"/>
          <w:sz w:val="20"/>
        </w:rPr>
        <w:t>Merck, Miltenyi Biotec, MorphoSys, Novartis, Pfizer, PricewaterhouseCoopers, QIAGEN, Rentschler Biopharma, Roche Diagnostics, Sanofi Aventis Deutschland, SAP, Schmidt Versicherungs Treuhand AG, Springer Nature, Thermo Fisher Scientific, TVM Life Sciences Management, Vertex Pharmaceuticals, ZETA.</w:t>
      </w:r>
    </w:p>
    <w:p w14:paraId="73E96412" w14:textId="77777777" w:rsidR="003B371B" w:rsidRDefault="003B371B" w:rsidP="003B371B">
      <w:pPr>
        <w:widowControl w:val="0"/>
        <w:rPr>
          <w:rFonts w:ascii="Arial" w:eastAsia="Arial" w:hAnsi="Arial" w:cs="Arial"/>
          <w:b/>
          <w:sz w:val="20"/>
        </w:rPr>
      </w:pPr>
    </w:p>
    <w:p w14:paraId="5BB10A43" w14:textId="77777777" w:rsidR="003B371B" w:rsidRPr="00074196" w:rsidRDefault="003B371B" w:rsidP="003B371B">
      <w:pPr>
        <w:rPr>
          <w:rFonts w:ascii="Arial" w:eastAsia="Arial" w:hAnsi="Arial" w:cs="Arial"/>
          <w:b/>
          <w:sz w:val="20"/>
        </w:rPr>
      </w:pPr>
      <w:r w:rsidRPr="00074196">
        <w:rPr>
          <w:rFonts w:ascii="Arial" w:eastAsia="Arial" w:hAnsi="Arial" w:cs="Arial"/>
          <w:b/>
          <w:noProof/>
          <w:sz w:val="20"/>
        </w:rPr>
        <w:drawing>
          <wp:inline distT="0" distB="0" distL="0" distR="0" wp14:anchorId="640F15F7" wp14:editId="31CA943A">
            <wp:extent cx="177800" cy="13497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fzählungszeichen.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393" cy="149847"/>
                    </a:xfrm>
                    <a:prstGeom prst="rect">
                      <a:avLst/>
                    </a:prstGeom>
                  </pic:spPr>
                </pic:pic>
              </a:graphicData>
            </a:graphic>
          </wp:inline>
        </w:drawing>
      </w:r>
      <w:r w:rsidRPr="00074196">
        <w:rPr>
          <w:rFonts w:ascii="Arial" w:eastAsia="Arial" w:hAnsi="Arial" w:cs="Arial"/>
          <w:b/>
          <w:sz w:val="20"/>
        </w:rPr>
        <w:t xml:space="preserve"> Kontakt</w:t>
      </w:r>
    </w:p>
    <w:p w14:paraId="31E392C5" w14:textId="77777777" w:rsidR="003B371B" w:rsidRDefault="003B371B" w:rsidP="003B371B">
      <w:pPr>
        <w:widowControl w:val="0"/>
        <w:rPr>
          <w:rFonts w:ascii="Arial" w:eastAsia="Arial" w:hAnsi="Arial" w:cs="Arial"/>
          <w:sz w:val="20"/>
        </w:rPr>
      </w:pPr>
      <w:r>
        <w:rPr>
          <w:rFonts w:ascii="Arial" w:eastAsia="Arial" w:hAnsi="Arial" w:cs="Arial"/>
          <w:sz w:val="20"/>
        </w:rPr>
        <w:t>BIO Deutschland e. V.</w:t>
      </w:r>
    </w:p>
    <w:p w14:paraId="02824EA9" w14:textId="77777777" w:rsidR="003B371B" w:rsidRDefault="003B371B" w:rsidP="003B371B">
      <w:pPr>
        <w:widowControl w:val="0"/>
        <w:rPr>
          <w:rFonts w:ascii="Arial" w:eastAsia="Arial" w:hAnsi="Arial" w:cs="Arial"/>
          <w:sz w:val="20"/>
        </w:rPr>
      </w:pPr>
      <w:r>
        <w:rPr>
          <w:rFonts w:ascii="Arial" w:eastAsia="Arial" w:hAnsi="Arial" w:cs="Arial"/>
          <w:sz w:val="20"/>
        </w:rPr>
        <w:t>Dr. Claudia Englbrecht</w:t>
      </w:r>
    </w:p>
    <w:p w14:paraId="5C105A9F" w14:textId="77777777" w:rsidR="003B371B" w:rsidRDefault="003B371B" w:rsidP="003B371B">
      <w:pPr>
        <w:widowControl w:val="0"/>
        <w:rPr>
          <w:rFonts w:ascii="Arial" w:eastAsia="Arial" w:hAnsi="Arial" w:cs="Arial"/>
          <w:sz w:val="20"/>
        </w:rPr>
      </w:pPr>
      <w:r>
        <w:rPr>
          <w:rFonts w:ascii="Arial" w:eastAsia="Arial" w:hAnsi="Arial" w:cs="Arial"/>
          <w:sz w:val="20"/>
        </w:rPr>
        <w:t>Schützenstraße 6a</w:t>
      </w:r>
    </w:p>
    <w:p w14:paraId="7A716C90" w14:textId="77777777" w:rsidR="003B371B" w:rsidRDefault="003B371B" w:rsidP="003B371B">
      <w:pPr>
        <w:widowControl w:val="0"/>
        <w:rPr>
          <w:rFonts w:ascii="Arial" w:eastAsia="Arial" w:hAnsi="Arial" w:cs="Arial"/>
          <w:sz w:val="20"/>
        </w:rPr>
      </w:pPr>
      <w:r>
        <w:rPr>
          <w:rFonts w:ascii="Arial" w:eastAsia="Arial" w:hAnsi="Arial" w:cs="Arial"/>
          <w:sz w:val="20"/>
        </w:rPr>
        <w:t>10117 Berlin</w:t>
      </w:r>
    </w:p>
    <w:p w14:paraId="6C5EC93F" w14:textId="77777777" w:rsidR="003B371B" w:rsidRDefault="003B371B" w:rsidP="003B371B">
      <w:pPr>
        <w:widowControl w:val="0"/>
        <w:rPr>
          <w:rFonts w:ascii="Arial" w:eastAsia="Arial" w:hAnsi="Arial" w:cs="Arial"/>
          <w:sz w:val="20"/>
        </w:rPr>
      </w:pPr>
      <w:r>
        <w:rPr>
          <w:rFonts w:ascii="Arial" w:eastAsia="Arial" w:hAnsi="Arial" w:cs="Arial"/>
          <w:sz w:val="20"/>
        </w:rPr>
        <w:t>Tel.: +49-30-2332 164-32</w:t>
      </w:r>
    </w:p>
    <w:p w14:paraId="0B5B5653" w14:textId="77777777" w:rsidR="003B371B" w:rsidRDefault="003B371B" w:rsidP="003B371B">
      <w:pPr>
        <w:widowControl w:val="0"/>
        <w:rPr>
          <w:rFonts w:ascii="Arial" w:eastAsia="Arial" w:hAnsi="Arial" w:cs="Arial"/>
          <w:sz w:val="20"/>
        </w:rPr>
      </w:pPr>
      <w:r w:rsidRPr="0006515B">
        <w:rPr>
          <w:rFonts w:ascii="Arial" w:eastAsia="Arial" w:hAnsi="Arial" w:cs="Arial"/>
          <w:sz w:val="20"/>
        </w:rPr>
        <w:t>Mobil: +49 151 14067326</w:t>
      </w:r>
    </w:p>
    <w:p w14:paraId="4A0B58F0" w14:textId="77777777" w:rsidR="003B371B" w:rsidRDefault="003B371B" w:rsidP="003B371B">
      <w:pPr>
        <w:widowControl w:val="0"/>
        <w:rPr>
          <w:rFonts w:ascii="Arial" w:eastAsia="Arial" w:hAnsi="Arial" w:cs="Arial"/>
          <w:sz w:val="20"/>
        </w:rPr>
      </w:pPr>
      <w:r>
        <w:rPr>
          <w:rFonts w:ascii="Arial" w:eastAsia="Arial" w:hAnsi="Arial" w:cs="Arial"/>
          <w:sz w:val="20"/>
        </w:rPr>
        <w:t xml:space="preserve">E-Mail: </w:t>
      </w:r>
      <w:r>
        <w:rPr>
          <w:rFonts w:ascii="Arial" w:eastAsia="Arial" w:hAnsi="Arial" w:cs="Arial"/>
          <w:color w:val="0000FF"/>
          <w:sz w:val="20"/>
          <w:u w:val="single"/>
        </w:rPr>
        <w:t>englbrecht@biodeutschland.org</w:t>
      </w:r>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r>
    </w:p>
    <w:p w14:paraId="305FBE2A" w14:textId="77777777" w:rsidR="003B371B" w:rsidRPr="004D422D" w:rsidRDefault="003B371B" w:rsidP="003B371B">
      <w:pPr>
        <w:widowControl w:val="0"/>
        <w:jc w:val="right"/>
        <w:rPr>
          <w:rFonts w:ascii="Arial" w:hAnsi="Arial" w:cs="Arial"/>
          <w:sz w:val="20"/>
        </w:rPr>
      </w:pPr>
      <w:r>
        <w:rPr>
          <w:rFonts w:ascii="Arial" w:eastAsia="Arial" w:hAnsi="Arial" w:cs="Arial"/>
          <w:sz w:val="20"/>
        </w:rPr>
        <w:t>Abdruck honorarfrei, Beleg erbeten</w:t>
      </w:r>
    </w:p>
    <w:p w14:paraId="54D133EA" w14:textId="77777777" w:rsidR="007432CB" w:rsidRDefault="007432CB">
      <w:pPr>
        <w:rPr>
          <w:rFonts w:ascii="Arial" w:eastAsia="Arial" w:hAnsi="Arial" w:cs="Arial"/>
          <w:sz w:val="20"/>
          <w:szCs w:val="20"/>
          <w:u w:val="single"/>
        </w:rPr>
      </w:pPr>
    </w:p>
    <w:sectPr w:rsidR="007432CB">
      <w:headerReference w:type="default" r:id="rId15"/>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B92F" w14:textId="77777777" w:rsidR="00A70EDC" w:rsidRDefault="00A70EDC">
      <w:r>
        <w:separator/>
      </w:r>
    </w:p>
  </w:endnote>
  <w:endnote w:type="continuationSeparator" w:id="0">
    <w:p w14:paraId="5999A3C3" w14:textId="77777777" w:rsidR="00A70EDC" w:rsidRDefault="00A7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CE55" w14:textId="77777777" w:rsidR="00A70EDC" w:rsidRDefault="00A70EDC">
      <w:r>
        <w:separator/>
      </w:r>
    </w:p>
  </w:footnote>
  <w:footnote w:type="continuationSeparator" w:id="0">
    <w:p w14:paraId="684CF797" w14:textId="77777777" w:rsidR="00A70EDC" w:rsidRDefault="00A7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4D0C" w14:textId="2B27AA5F" w:rsidR="007432CB" w:rsidRDefault="00614074" w:rsidP="00074196">
    <w:pPr>
      <w:pBdr>
        <w:top w:val="nil"/>
        <w:left w:val="nil"/>
        <w:bottom w:val="nil"/>
        <w:right w:val="nil"/>
        <w:between w:val="nil"/>
      </w:pBdr>
      <w:tabs>
        <w:tab w:val="center" w:pos="4536"/>
        <w:tab w:val="right" w:pos="9072"/>
      </w:tabs>
      <w:jc w:val="center"/>
      <w:rPr>
        <w:color w:val="000000"/>
      </w:rPr>
    </w:pPr>
    <w:r>
      <w:rPr>
        <w:noProof/>
      </w:rPr>
      <w:drawing>
        <wp:inline distT="0" distB="0" distL="0" distR="0" wp14:anchorId="2BBFD1C2" wp14:editId="78DED1BF">
          <wp:extent cx="3300642" cy="4030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7988" cy="4088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5pt;height:79pt;visibility:visible;mso-wrap-style:square" o:bullet="t">
        <v:imagedata r:id="rId1" o:title=""/>
      </v:shape>
    </w:pict>
  </w:numPicBullet>
  <w:abstractNum w:abstractNumId="0" w15:restartNumberingAfterBreak="0">
    <w:nsid w:val="561A720D"/>
    <w:multiLevelType w:val="multilevel"/>
    <w:tmpl w:val="56CE8AD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B"/>
    <w:rsid w:val="000043B2"/>
    <w:rsid w:val="00004730"/>
    <w:rsid w:val="000057C2"/>
    <w:rsid w:val="00005E05"/>
    <w:rsid w:val="00023ACE"/>
    <w:rsid w:val="0002476C"/>
    <w:rsid w:val="0002640C"/>
    <w:rsid w:val="00026E65"/>
    <w:rsid w:val="000313C3"/>
    <w:rsid w:val="00046219"/>
    <w:rsid w:val="00062BA0"/>
    <w:rsid w:val="0006515B"/>
    <w:rsid w:val="00074196"/>
    <w:rsid w:val="000765C4"/>
    <w:rsid w:val="000828AC"/>
    <w:rsid w:val="00083368"/>
    <w:rsid w:val="00084F60"/>
    <w:rsid w:val="000928E7"/>
    <w:rsid w:val="00094584"/>
    <w:rsid w:val="0009652A"/>
    <w:rsid w:val="00096C22"/>
    <w:rsid w:val="000A5F55"/>
    <w:rsid w:val="000B0C03"/>
    <w:rsid w:val="000B35DA"/>
    <w:rsid w:val="000B3A63"/>
    <w:rsid w:val="000D015F"/>
    <w:rsid w:val="000F35D4"/>
    <w:rsid w:val="00106CA8"/>
    <w:rsid w:val="001203D5"/>
    <w:rsid w:val="001313F9"/>
    <w:rsid w:val="0013381F"/>
    <w:rsid w:val="00146516"/>
    <w:rsid w:val="00152397"/>
    <w:rsid w:val="001702F6"/>
    <w:rsid w:val="00174B11"/>
    <w:rsid w:val="00182611"/>
    <w:rsid w:val="00183A58"/>
    <w:rsid w:val="00187CCF"/>
    <w:rsid w:val="001C2289"/>
    <w:rsid w:val="001D2119"/>
    <w:rsid w:val="001D4181"/>
    <w:rsid w:val="001E3FA6"/>
    <w:rsid w:val="001E448D"/>
    <w:rsid w:val="001F11D8"/>
    <w:rsid w:val="001F1679"/>
    <w:rsid w:val="00203E68"/>
    <w:rsid w:val="00221CDF"/>
    <w:rsid w:val="0022306E"/>
    <w:rsid w:val="0023149E"/>
    <w:rsid w:val="002347A9"/>
    <w:rsid w:val="00236B2F"/>
    <w:rsid w:val="0024310C"/>
    <w:rsid w:val="00271B4A"/>
    <w:rsid w:val="00272FB3"/>
    <w:rsid w:val="00273233"/>
    <w:rsid w:val="00277675"/>
    <w:rsid w:val="00290CC8"/>
    <w:rsid w:val="002A1F1F"/>
    <w:rsid w:val="002A3E66"/>
    <w:rsid w:val="002B18DF"/>
    <w:rsid w:val="002B5093"/>
    <w:rsid w:val="002C0C20"/>
    <w:rsid w:val="002C2CDF"/>
    <w:rsid w:val="002C32AF"/>
    <w:rsid w:val="002F34D5"/>
    <w:rsid w:val="002F590A"/>
    <w:rsid w:val="00303111"/>
    <w:rsid w:val="003172A6"/>
    <w:rsid w:val="00321F8A"/>
    <w:rsid w:val="00322330"/>
    <w:rsid w:val="0033648E"/>
    <w:rsid w:val="003439C7"/>
    <w:rsid w:val="00363214"/>
    <w:rsid w:val="00365F06"/>
    <w:rsid w:val="003778B3"/>
    <w:rsid w:val="00381A1D"/>
    <w:rsid w:val="00383815"/>
    <w:rsid w:val="00394893"/>
    <w:rsid w:val="0039609D"/>
    <w:rsid w:val="003B1763"/>
    <w:rsid w:val="003B371B"/>
    <w:rsid w:val="003C174D"/>
    <w:rsid w:val="003C28AA"/>
    <w:rsid w:val="003C4701"/>
    <w:rsid w:val="003E295A"/>
    <w:rsid w:val="003F170C"/>
    <w:rsid w:val="003F2BB8"/>
    <w:rsid w:val="00400697"/>
    <w:rsid w:val="00424027"/>
    <w:rsid w:val="00457AC9"/>
    <w:rsid w:val="00464F49"/>
    <w:rsid w:val="004657F6"/>
    <w:rsid w:val="0046669A"/>
    <w:rsid w:val="00476DE8"/>
    <w:rsid w:val="0048144D"/>
    <w:rsid w:val="00483F05"/>
    <w:rsid w:val="00495024"/>
    <w:rsid w:val="004A426E"/>
    <w:rsid w:val="004A5377"/>
    <w:rsid w:val="004B77C6"/>
    <w:rsid w:val="004E1732"/>
    <w:rsid w:val="004E564F"/>
    <w:rsid w:val="004E6EFC"/>
    <w:rsid w:val="004F056F"/>
    <w:rsid w:val="00511DF0"/>
    <w:rsid w:val="00523DED"/>
    <w:rsid w:val="00531719"/>
    <w:rsid w:val="005439B5"/>
    <w:rsid w:val="005509D5"/>
    <w:rsid w:val="00553DA0"/>
    <w:rsid w:val="0056495D"/>
    <w:rsid w:val="00571F1E"/>
    <w:rsid w:val="005759FF"/>
    <w:rsid w:val="00577EDE"/>
    <w:rsid w:val="005A4859"/>
    <w:rsid w:val="005A515C"/>
    <w:rsid w:val="005B6C18"/>
    <w:rsid w:val="005C4218"/>
    <w:rsid w:val="005D73C3"/>
    <w:rsid w:val="005E1F33"/>
    <w:rsid w:val="005F3AF4"/>
    <w:rsid w:val="00601348"/>
    <w:rsid w:val="006109CB"/>
    <w:rsid w:val="00614074"/>
    <w:rsid w:val="00621E5C"/>
    <w:rsid w:val="0064060C"/>
    <w:rsid w:val="00651801"/>
    <w:rsid w:val="00657FDD"/>
    <w:rsid w:val="006804E9"/>
    <w:rsid w:val="0068178F"/>
    <w:rsid w:val="006819FC"/>
    <w:rsid w:val="00687373"/>
    <w:rsid w:val="006919AD"/>
    <w:rsid w:val="00697576"/>
    <w:rsid w:val="006A0CF9"/>
    <w:rsid w:val="006A134A"/>
    <w:rsid w:val="006A5532"/>
    <w:rsid w:val="006A7D09"/>
    <w:rsid w:val="006B1116"/>
    <w:rsid w:val="006B6898"/>
    <w:rsid w:val="006B7897"/>
    <w:rsid w:val="006C3911"/>
    <w:rsid w:val="006C46D1"/>
    <w:rsid w:val="006C7194"/>
    <w:rsid w:val="006D1A4D"/>
    <w:rsid w:val="006E77AB"/>
    <w:rsid w:val="006E77D1"/>
    <w:rsid w:val="006F19DA"/>
    <w:rsid w:val="006F5BBD"/>
    <w:rsid w:val="007107E2"/>
    <w:rsid w:val="00725E79"/>
    <w:rsid w:val="007275E3"/>
    <w:rsid w:val="0073171C"/>
    <w:rsid w:val="00734DEF"/>
    <w:rsid w:val="0073719D"/>
    <w:rsid w:val="0074215F"/>
    <w:rsid w:val="0074270B"/>
    <w:rsid w:val="007432CB"/>
    <w:rsid w:val="007459B4"/>
    <w:rsid w:val="00747B12"/>
    <w:rsid w:val="00747FA4"/>
    <w:rsid w:val="00760584"/>
    <w:rsid w:val="00784F10"/>
    <w:rsid w:val="00793FA5"/>
    <w:rsid w:val="007A7993"/>
    <w:rsid w:val="007B4D41"/>
    <w:rsid w:val="007D0C6C"/>
    <w:rsid w:val="007D32F0"/>
    <w:rsid w:val="007D509B"/>
    <w:rsid w:val="007E260A"/>
    <w:rsid w:val="007E2AD5"/>
    <w:rsid w:val="007F1E13"/>
    <w:rsid w:val="007F37B6"/>
    <w:rsid w:val="00800798"/>
    <w:rsid w:val="00805A10"/>
    <w:rsid w:val="00807C28"/>
    <w:rsid w:val="00811591"/>
    <w:rsid w:val="0082403A"/>
    <w:rsid w:val="00824AA3"/>
    <w:rsid w:val="008304A6"/>
    <w:rsid w:val="00834833"/>
    <w:rsid w:val="00850EA1"/>
    <w:rsid w:val="0085418E"/>
    <w:rsid w:val="008605FE"/>
    <w:rsid w:val="008816FD"/>
    <w:rsid w:val="00891CFD"/>
    <w:rsid w:val="008A3470"/>
    <w:rsid w:val="008B1F9E"/>
    <w:rsid w:val="008B3480"/>
    <w:rsid w:val="008B4FF7"/>
    <w:rsid w:val="008C5BEB"/>
    <w:rsid w:val="008C7826"/>
    <w:rsid w:val="008D3599"/>
    <w:rsid w:val="008E6037"/>
    <w:rsid w:val="008F304D"/>
    <w:rsid w:val="00902400"/>
    <w:rsid w:val="00902681"/>
    <w:rsid w:val="00904E64"/>
    <w:rsid w:val="00907693"/>
    <w:rsid w:val="00911C8C"/>
    <w:rsid w:val="00912068"/>
    <w:rsid w:val="00943C61"/>
    <w:rsid w:val="00954195"/>
    <w:rsid w:val="00961268"/>
    <w:rsid w:val="00967A09"/>
    <w:rsid w:val="00967F17"/>
    <w:rsid w:val="009831E5"/>
    <w:rsid w:val="009837B8"/>
    <w:rsid w:val="00990FC8"/>
    <w:rsid w:val="0099174B"/>
    <w:rsid w:val="009A1CDE"/>
    <w:rsid w:val="009B6D4F"/>
    <w:rsid w:val="009C17EB"/>
    <w:rsid w:val="009C635B"/>
    <w:rsid w:val="00A037F3"/>
    <w:rsid w:val="00A11963"/>
    <w:rsid w:val="00A21D20"/>
    <w:rsid w:val="00A2502D"/>
    <w:rsid w:val="00A26377"/>
    <w:rsid w:val="00A6193C"/>
    <w:rsid w:val="00A628C8"/>
    <w:rsid w:val="00A70EDC"/>
    <w:rsid w:val="00A95E14"/>
    <w:rsid w:val="00AA6E5C"/>
    <w:rsid w:val="00AB0F48"/>
    <w:rsid w:val="00AB33A2"/>
    <w:rsid w:val="00AB7565"/>
    <w:rsid w:val="00AC4582"/>
    <w:rsid w:val="00AD1C6B"/>
    <w:rsid w:val="00AD4C71"/>
    <w:rsid w:val="00AE109E"/>
    <w:rsid w:val="00AF26F8"/>
    <w:rsid w:val="00B01324"/>
    <w:rsid w:val="00B05768"/>
    <w:rsid w:val="00B066AA"/>
    <w:rsid w:val="00B069D4"/>
    <w:rsid w:val="00B30BE7"/>
    <w:rsid w:val="00B31A8D"/>
    <w:rsid w:val="00B37791"/>
    <w:rsid w:val="00B430E7"/>
    <w:rsid w:val="00B51D3B"/>
    <w:rsid w:val="00B552D0"/>
    <w:rsid w:val="00B57A9A"/>
    <w:rsid w:val="00B7612C"/>
    <w:rsid w:val="00B95E21"/>
    <w:rsid w:val="00B96E37"/>
    <w:rsid w:val="00BB70DA"/>
    <w:rsid w:val="00BC3792"/>
    <w:rsid w:val="00BC4F7E"/>
    <w:rsid w:val="00BE3B0C"/>
    <w:rsid w:val="00BF28AB"/>
    <w:rsid w:val="00BF3CA0"/>
    <w:rsid w:val="00BF6A65"/>
    <w:rsid w:val="00C06522"/>
    <w:rsid w:val="00C249E5"/>
    <w:rsid w:val="00C4436D"/>
    <w:rsid w:val="00C509F9"/>
    <w:rsid w:val="00C54B05"/>
    <w:rsid w:val="00C57E87"/>
    <w:rsid w:val="00C618D7"/>
    <w:rsid w:val="00C64B77"/>
    <w:rsid w:val="00C721F6"/>
    <w:rsid w:val="00C81011"/>
    <w:rsid w:val="00CA6F85"/>
    <w:rsid w:val="00CC2E5D"/>
    <w:rsid w:val="00CC67A7"/>
    <w:rsid w:val="00CD2E9F"/>
    <w:rsid w:val="00CD3233"/>
    <w:rsid w:val="00CE18CD"/>
    <w:rsid w:val="00CF316F"/>
    <w:rsid w:val="00CF6363"/>
    <w:rsid w:val="00D111B1"/>
    <w:rsid w:val="00D17D75"/>
    <w:rsid w:val="00D25436"/>
    <w:rsid w:val="00D519CA"/>
    <w:rsid w:val="00D612D3"/>
    <w:rsid w:val="00D8145B"/>
    <w:rsid w:val="00DA0D5F"/>
    <w:rsid w:val="00DB60DE"/>
    <w:rsid w:val="00DC0C7F"/>
    <w:rsid w:val="00DC2345"/>
    <w:rsid w:val="00DC2983"/>
    <w:rsid w:val="00DD1BC8"/>
    <w:rsid w:val="00DD2FF6"/>
    <w:rsid w:val="00DF1143"/>
    <w:rsid w:val="00DF7110"/>
    <w:rsid w:val="00E008DA"/>
    <w:rsid w:val="00E3117F"/>
    <w:rsid w:val="00E31978"/>
    <w:rsid w:val="00E40B42"/>
    <w:rsid w:val="00E50282"/>
    <w:rsid w:val="00E855A6"/>
    <w:rsid w:val="00EA174A"/>
    <w:rsid w:val="00EB56C4"/>
    <w:rsid w:val="00EC5CFE"/>
    <w:rsid w:val="00EE1D0F"/>
    <w:rsid w:val="00EE2F47"/>
    <w:rsid w:val="00EE33CC"/>
    <w:rsid w:val="00F015D6"/>
    <w:rsid w:val="00F1167B"/>
    <w:rsid w:val="00F13612"/>
    <w:rsid w:val="00F2302D"/>
    <w:rsid w:val="00F4794D"/>
    <w:rsid w:val="00F47E88"/>
    <w:rsid w:val="00F5471C"/>
    <w:rsid w:val="00F61B10"/>
    <w:rsid w:val="00F64F79"/>
    <w:rsid w:val="00F7083F"/>
    <w:rsid w:val="00F71E90"/>
    <w:rsid w:val="00F7231D"/>
    <w:rsid w:val="00F81189"/>
    <w:rsid w:val="00F9057C"/>
    <w:rsid w:val="00FA6016"/>
    <w:rsid w:val="00FC2D9E"/>
    <w:rsid w:val="00FE1C7C"/>
    <w:rsid w:val="00FE64F1"/>
    <w:rsid w:val="00FF5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C31F0"/>
  <w15:docId w15:val="{E1C767DA-CC7A-4793-AD93-8750C4AD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1"/>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1"/>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NichtaufgelsteErwhnung2">
    <w:name w:val="Nicht aufgelöste Erwähnung2"/>
    <w:basedOn w:val="Absatz-Standardschriftart"/>
    <w:uiPriority w:val="99"/>
    <w:semiHidden/>
    <w:unhideWhenUsed/>
    <w:rsid w:val="00BC4F7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64F79"/>
    <w:rPr>
      <w:color w:val="605E5C"/>
      <w:shd w:val="clear" w:color="auto" w:fill="E1DFDD"/>
    </w:rPr>
  </w:style>
  <w:style w:type="paragraph" w:customStyle="1" w:styleId="Default">
    <w:name w:val="Default"/>
    <w:rsid w:val="007D0C6C"/>
    <w:pPr>
      <w:autoSpaceDE w:val="0"/>
      <w:autoSpaceDN w:val="0"/>
      <w:adjustRightInd w:val="0"/>
    </w:pPr>
    <w:rPr>
      <w:color w:val="000000"/>
    </w:rPr>
  </w:style>
  <w:style w:type="character" w:customStyle="1" w:styleId="NichtaufgelsteErwhnung4">
    <w:name w:val="Nicht aufgelöste Erwähnung4"/>
    <w:basedOn w:val="Absatz-Standardschriftart"/>
    <w:uiPriority w:val="99"/>
    <w:semiHidden/>
    <w:unhideWhenUsed/>
    <w:rsid w:val="00BC3792"/>
    <w:rPr>
      <w:color w:val="605E5C"/>
      <w:shd w:val="clear" w:color="auto" w:fill="E1DFDD"/>
    </w:rPr>
  </w:style>
  <w:style w:type="character" w:styleId="NichtaufgelsteErwhnung">
    <w:name w:val="Unresolved Mention"/>
    <w:basedOn w:val="Absatz-Standardschriftart"/>
    <w:uiPriority w:val="99"/>
    <w:semiHidden/>
    <w:unhideWhenUsed/>
    <w:rsid w:val="0033648E"/>
    <w:rPr>
      <w:color w:val="605E5C"/>
      <w:shd w:val="clear" w:color="auto" w:fill="E1DFDD"/>
    </w:rPr>
  </w:style>
  <w:style w:type="paragraph" w:styleId="berarbeitung">
    <w:name w:val="Revision"/>
    <w:hidden/>
    <w:uiPriority w:val="99"/>
    <w:semiHidden/>
    <w:rsid w:val="007D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877">
      <w:bodyDiv w:val="1"/>
      <w:marLeft w:val="0"/>
      <w:marRight w:val="0"/>
      <w:marTop w:val="0"/>
      <w:marBottom w:val="0"/>
      <w:divBdr>
        <w:top w:val="none" w:sz="0" w:space="0" w:color="auto"/>
        <w:left w:val="none" w:sz="0" w:space="0" w:color="auto"/>
        <w:bottom w:val="none" w:sz="0" w:space="0" w:color="auto"/>
        <w:right w:val="none" w:sz="0" w:space="0" w:color="auto"/>
      </w:divBdr>
    </w:div>
    <w:div w:id="160510522">
      <w:bodyDiv w:val="1"/>
      <w:marLeft w:val="0"/>
      <w:marRight w:val="0"/>
      <w:marTop w:val="0"/>
      <w:marBottom w:val="0"/>
      <w:divBdr>
        <w:top w:val="none" w:sz="0" w:space="0" w:color="auto"/>
        <w:left w:val="none" w:sz="0" w:space="0" w:color="auto"/>
        <w:bottom w:val="none" w:sz="0" w:space="0" w:color="auto"/>
        <w:right w:val="none" w:sz="0" w:space="0" w:color="auto"/>
      </w:divBdr>
    </w:div>
    <w:div w:id="273564675">
      <w:bodyDiv w:val="1"/>
      <w:marLeft w:val="0"/>
      <w:marRight w:val="0"/>
      <w:marTop w:val="0"/>
      <w:marBottom w:val="0"/>
      <w:divBdr>
        <w:top w:val="none" w:sz="0" w:space="0" w:color="auto"/>
        <w:left w:val="none" w:sz="0" w:space="0" w:color="auto"/>
        <w:bottom w:val="none" w:sz="0" w:space="0" w:color="auto"/>
        <w:right w:val="none" w:sz="0" w:space="0" w:color="auto"/>
      </w:divBdr>
    </w:div>
    <w:div w:id="670453345">
      <w:bodyDiv w:val="1"/>
      <w:marLeft w:val="0"/>
      <w:marRight w:val="0"/>
      <w:marTop w:val="0"/>
      <w:marBottom w:val="0"/>
      <w:divBdr>
        <w:top w:val="none" w:sz="0" w:space="0" w:color="auto"/>
        <w:left w:val="none" w:sz="0" w:space="0" w:color="auto"/>
        <w:bottom w:val="none" w:sz="0" w:space="0" w:color="auto"/>
        <w:right w:val="none" w:sz="0" w:space="0" w:color="auto"/>
      </w:divBdr>
    </w:div>
    <w:div w:id="715855994">
      <w:bodyDiv w:val="1"/>
      <w:marLeft w:val="0"/>
      <w:marRight w:val="0"/>
      <w:marTop w:val="0"/>
      <w:marBottom w:val="0"/>
      <w:divBdr>
        <w:top w:val="none" w:sz="0" w:space="0" w:color="auto"/>
        <w:left w:val="none" w:sz="0" w:space="0" w:color="auto"/>
        <w:bottom w:val="none" w:sz="0" w:space="0" w:color="auto"/>
        <w:right w:val="none" w:sz="0" w:space="0" w:color="auto"/>
      </w:divBdr>
    </w:div>
    <w:div w:id="1026758471">
      <w:bodyDiv w:val="1"/>
      <w:marLeft w:val="0"/>
      <w:marRight w:val="0"/>
      <w:marTop w:val="0"/>
      <w:marBottom w:val="0"/>
      <w:divBdr>
        <w:top w:val="none" w:sz="0" w:space="0" w:color="auto"/>
        <w:left w:val="none" w:sz="0" w:space="0" w:color="auto"/>
        <w:bottom w:val="none" w:sz="0" w:space="0" w:color="auto"/>
        <w:right w:val="none" w:sz="0" w:space="0" w:color="auto"/>
      </w:divBdr>
    </w:div>
    <w:div w:id="1049568896">
      <w:bodyDiv w:val="1"/>
      <w:marLeft w:val="0"/>
      <w:marRight w:val="0"/>
      <w:marTop w:val="0"/>
      <w:marBottom w:val="0"/>
      <w:divBdr>
        <w:top w:val="none" w:sz="0" w:space="0" w:color="auto"/>
        <w:left w:val="none" w:sz="0" w:space="0" w:color="auto"/>
        <w:bottom w:val="none" w:sz="0" w:space="0" w:color="auto"/>
        <w:right w:val="none" w:sz="0" w:space="0" w:color="auto"/>
      </w:divBdr>
    </w:div>
    <w:div w:id="1215432111">
      <w:bodyDiv w:val="1"/>
      <w:marLeft w:val="0"/>
      <w:marRight w:val="0"/>
      <w:marTop w:val="0"/>
      <w:marBottom w:val="0"/>
      <w:divBdr>
        <w:top w:val="none" w:sz="0" w:space="0" w:color="auto"/>
        <w:left w:val="none" w:sz="0" w:space="0" w:color="auto"/>
        <w:bottom w:val="none" w:sz="0" w:space="0" w:color="auto"/>
        <w:right w:val="none" w:sz="0" w:space="0" w:color="auto"/>
      </w:divBdr>
    </w:div>
    <w:div w:id="1411806207">
      <w:bodyDiv w:val="1"/>
      <w:marLeft w:val="0"/>
      <w:marRight w:val="0"/>
      <w:marTop w:val="0"/>
      <w:marBottom w:val="0"/>
      <w:divBdr>
        <w:top w:val="none" w:sz="0" w:space="0" w:color="auto"/>
        <w:left w:val="none" w:sz="0" w:space="0" w:color="auto"/>
        <w:bottom w:val="none" w:sz="0" w:space="0" w:color="auto"/>
        <w:right w:val="none" w:sz="0" w:space="0" w:color="auto"/>
      </w:divBdr>
    </w:div>
    <w:div w:id="1425418558">
      <w:bodyDiv w:val="1"/>
      <w:marLeft w:val="0"/>
      <w:marRight w:val="0"/>
      <w:marTop w:val="0"/>
      <w:marBottom w:val="0"/>
      <w:divBdr>
        <w:top w:val="none" w:sz="0" w:space="0" w:color="auto"/>
        <w:left w:val="none" w:sz="0" w:space="0" w:color="auto"/>
        <w:bottom w:val="none" w:sz="0" w:space="0" w:color="auto"/>
        <w:right w:val="none" w:sz="0" w:space="0" w:color="auto"/>
      </w:divBdr>
    </w:div>
    <w:div w:id="153669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ssenschaftsjahr.de/2020-21/" TargetMode="External"/><Relationship Id="rId13" Type="http://schemas.openxmlformats.org/officeDocument/2006/relationships/hyperlink" Target="http://www.biodeutsch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2jahre-biotech.de/biophori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2ahre-biotech.de/presse.html%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100JahreBiotech" TargetMode="External"/><Relationship Id="rId4" Type="http://schemas.openxmlformats.org/officeDocument/2006/relationships/settings" Target="settings.xml"/><Relationship Id="rId9" Type="http://schemas.openxmlformats.org/officeDocument/2006/relationships/hyperlink" Target="http://www.102jahre-biotech.de" TargetMode="External"/><Relationship Id="rId14"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D0F9-1C47-4DF1-9D24-7D2127A7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6072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Aicuris GmbH &amp; Co. KG</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Englbrecht</dc:creator>
  <cp:lastModifiedBy>Englbrecht, Claudia</cp:lastModifiedBy>
  <cp:revision>6</cp:revision>
  <cp:lastPrinted>2022-02-02T10:49:00Z</cp:lastPrinted>
  <dcterms:created xsi:type="dcterms:W3CDTF">2022-02-02T10:23:00Z</dcterms:created>
  <dcterms:modified xsi:type="dcterms:W3CDTF">2022-02-03T08:57:00Z</dcterms:modified>
</cp:coreProperties>
</file>