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639FC49E" w14:textId="77777777" w:rsidR="007432CB" w:rsidRDefault="007432CB">
      <w:pPr>
        <w:widowControl w:val="0"/>
        <w:jc w:val="both"/>
        <w:rPr>
          <w:rFonts w:ascii="Arial" w:eastAsia="Arial" w:hAnsi="Arial" w:cs="Arial"/>
          <w:b/>
          <w:sz w:val="20"/>
          <w:szCs w:val="20"/>
        </w:rPr>
      </w:pPr>
    </w:p>
    <w:p w14:paraId="0346C1C3" w14:textId="2F69722E" w:rsidR="007432CB" w:rsidRDefault="008C7826">
      <w:pPr>
        <w:widowControl w:val="0"/>
        <w:jc w:val="both"/>
        <w:rPr>
          <w:rFonts w:ascii="Arial" w:eastAsia="Arial" w:hAnsi="Arial" w:cs="Arial"/>
          <w:b/>
          <w:sz w:val="20"/>
          <w:szCs w:val="20"/>
        </w:rPr>
      </w:pPr>
      <w:r>
        <w:rPr>
          <w:rFonts w:ascii="Arial" w:eastAsia="Arial" w:hAnsi="Arial" w:cs="Arial"/>
          <w:b/>
          <w:sz w:val="20"/>
          <w:szCs w:val="20"/>
        </w:rPr>
        <w:t>Themenjahr „10</w:t>
      </w:r>
      <w:r w:rsidR="00B066AA">
        <w:rPr>
          <w:rFonts w:ascii="Arial" w:eastAsia="Arial" w:hAnsi="Arial" w:cs="Arial"/>
          <w:b/>
          <w:sz w:val="20"/>
          <w:szCs w:val="20"/>
        </w:rPr>
        <w:t>1</w:t>
      </w:r>
      <w:r>
        <w:rPr>
          <w:rFonts w:ascii="Arial" w:eastAsia="Arial" w:hAnsi="Arial" w:cs="Arial"/>
          <w:b/>
          <w:sz w:val="20"/>
          <w:szCs w:val="20"/>
        </w:rPr>
        <w:t xml:space="preserve"> Jahre Biotechnologie“ </w:t>
      </w:r>
    </w:p>
    <w:p w14:paraId="4B6B7BAD" w14:textId="1EB085A8" w:rsidR="005439B5" w:rsidRDefault="00B066AA">
      <w:pPr>
        <w:ind w:right="284"/>
        <w:jc w:val="both"/>
        <w:rPr>
          <w:rFonts w:ascii="Arial" w:eastAsia="Arial" w:hAnsi="Arial" w:cs="Arial"/>
          <w:b/>
          <w:sz w:val="20"/>
          <w:szCs w:val="20"/>
        </w:rPr>
      </w:pPr>
      <w:r>
        <w:rPr>
          <w:rFonts w:ascii="Arial" w:eastAsia="Arial" w:hAnsi="Arial" w:cs="Arial"/>
          <w:b/>
          <w:sz w:val="20"/>
          <w:szCs w:val="20"/>
        </w:rPr>
        <w:t xml:space="preserve">Biotechnologie </w:t>
      </w:r>
      <w:r w:rsidR="007275E3">
        <w:rPr>
          <w:rFonts w:ascii="Arial" w:eastAsia="Arial" w:hAnsi="Arial" w:cs="Arial"/>
          <w:b/>
          <w:sz w:val="20"/>
          <w:szCs w:val="20"/>
        </w:rPr>
        <w:t xml:space="preserve">sorgt </w:t>
      </w:r>
      <w:r>
        <w:rPr>
          <w:rFonts w:ascii="Arial" w:eastAsia="Arial" w:hAnsi="Arial" w:cs="Arial"/>
          <w:b/>
          <w:sz w:val="20"/>
          <w:szCs w:val="20"/>
        </w:rPr>
        <w:t xml:space="preserve">für Nachhaltigkeit – </w:t>
      </w:r>
      <w:r w:rsidR="00523DED">
        <w:rPr>
          <w:rFonts w:ascii="Arial" w:eastAsia="Arial" w:hAnsi="Arial" w:cs="Arial"/>
          <w:b/>
          <w:sz w:val="20"/>
          <w:szCs w:val="20"/>
        </w:rPr>
        <w:t>Mit Impfstoffen gegen Malaria</w:t>
      </w:r>
    </w:p>
    <w:p w14:paraId="7C436B42" w14:textId="77777777" w:rsidR="00B066AA" w:rsidRPr="00DC0C7F" w:rsidRDefault="00B066AA" w:rsidP="00523DED">
      <w:pPr>
        <w:rPr>
          <w:rFonts w:ascii="Arial" w:eastAsia="Arial" w:hAnsi="Arial" w:cs="Arial"/>
          <w:color w:val="000000"/>
          <w:sz w:val="20"/>
          <w:szCs w:val="20"/>
        </w:rPr>
      </w:pPr>
    </w:p>
    <w:p w14:paraId="7C2DFADB" w14:textId="314D92A0" w:rsidR="000313C3" w:rsidRDefault="008C7826" w:rsidP="000313C3">
      <w:pPr>
        <w:ind w:right="567"/>
        <w:jc w:val="both"/>
        <w:rPr>
          <w:rFonts w:ascii="Arial" w:hAnsi="Arial" w:cs="Arial"/>
          <w:sz w:val="20"/>
          <w:szCs w:val="20"/>
        </w:rPr>
      </w:pPr>
      <w:r w:rsidRPr="00DC0C7F">
        <w:rPr>
          <w:rFonts w:ascii="Arial" w:eastAsia="Arial" w:hAnsi="Arial" w:cs="Arial"/>
          <w:color w:val="000000"/>
          <w:sz w:val="20"/>
          <w:szCs w:val="20"/>
        </w:rPr>
        <w:t>(Berlin –</w:t>
      </w:r>
      <w:r w:rsidR="003E295A">
        <w:rPr>
          <w:rFonts w:ascii="Arial" w:eastAsia="Arial" w:hAnsi="Arial" w:cs="Arial"/>
          <w:color w:val="000000"/>
          <w:sz w:val="20"/>
          <w:szCs w:val="20"/>
        </w:rPr>
        <w:t xml:space="preserve"> </w:t>
      </w:r>
      <w:r w:rsidR="002F590A" w:rsidRPr="006A0CF9">
        <w:rPr>
          <w:rFonts w:ascii="Arial" w:eastAsia="Arial" w:hAnsi="Arial" w:cs="Arial"/>
          <w:color w:val="000000"/>
          <w:sz w:val="20"/>
          <w:szCs w:val="20"/>
        </w:rPr>
        <w:t>2</w:t>
      </w:r>
      <w:r w:rsidR="00523DED" w:rsidRPr="006A0CF9">
        <w:rPr>
          <w:rFonts w:ascii="Arial" w:eastAsia="Arial" w:hAnsi="Arial" w:cs="Arial"/>
          <w:color w:val="000000"/>
          <w:sz w:val="20"/>
          <w:szCs w:val="20"/>
        </w:rPr>
        <w:t>4</w:t>
      </w:r>
      <w:r w:rsidR="003E295A" w:rsidRPr="006A0CF9">
        <w:rPr>
          <w:rFonts w:ascii="Arial" w:eastAsia="Arial" w:hAnsi="Arial" w:cs="Arial"/>
          <w:color w:val="000000"/>
          <w:sz w:val="20"/>
          <w:szCs w:val="20"/>
        </w:rPr>
        <w:t xml:space="preserve">. </w:t>
      </w:r>
      <w:r w:rsidR="002F590A" w:rsidRPr="006A0CF9">
        <w:rPr>
          <w:rFonts w:ascii="Arial" w:eastAsia="Arial" w:hAnsi="Arial" w:cs="Arial"/>
          <w:color w:val="000000"/>
          <w:sz w:val="20"/>
          <w:szCs w:val="20"/>
        </w:rPr>
        <w:t>Februar</w:t>
      </w:r>
      <w:r w:rsidRPr="00DC0C7F">
        <w:rPr>
          <w:rFonts w:ascii="Arial" w:eastAsia="Arial" w:hAnsi="Arial" w:cs="Arial"/>
          <w:color w:val="000000"/>
          <w:sz w:val="20"/>
          <w:szCs w:val="20"/>
        </w:rPr>
        <w:t xml:space="preserve"> </w:t>
      </w:r>
      <w:r w:rsidR="00B066AA" w:rsidRPr="00DC0C7F">
        <w:rPr>
          <w:rFonts w:ascii="Arial" w:eastAsia="Arial" w:hAnsi="Arial" w:cs="Arial"/>
          <w:color w:val="000000"/>
          <w:sz w:val="20"/>
          <w:szCs w:val="20"/>
        </w:rPr>
        <w:t>2020</w:t>
      </w:r>
      <w:r w:rsidRPr="00DC0C7F">
        <w:rPr>
          <w:rFonts w:ascii="Arial" w:eastAsia="Arial" w:hAnsi="Arial" w:cs="Arial"/>
          <w:color w:val="000000"/>
          <w:sz w:val="20"/>
          <w:szCs w:val="20"/>
        </w:rPr>
        <w:t xml:space="preserve">) </w:t>
      </w:r>
      <w:r w:rsidR="000313C3" w:rsidRPr="00523DED">
        <w:rPr>
          <w:rFonts w:ascii="Arial" w:hAnsi="Arial" w:cs="Arial"/>
          <w:sz w:val="20"/>
          <w:szCs w:val="20"/>
        </w:rPr>
        <w:t>Malaria ist die häufigste Infektionskrankheit der Welt. Sie zurückzudrängen</w:t>
      </w:r>
      <w:r w:rsidR="0013381F">
        <w:rPr>
          <w:rFonts w:ascii="Arial" w:hAnsi="Arial" w:cs="Arial"/>
          <w:sz w:val="20"/>
          <w:szCs w:val="20"/>
        </w:rPr>
        <w:t>,</w:t>
      </w:r>
      <w:r w:rsidR="000313C3" w:rsidRPr="00523DED">
        <w:rPr>
          <w:rFonts w:ascii="Arial" w:hAnsi="Arial" w:cs="Arial"/>
          <w:sz w:val="20"/>
          <w:szCs w:val="20"/>
        </w:rPr>
        <w:t xml:space="preserve"> zählt zu den größten Hoffnungen auf Nachhaltigkeit</w:t>
      </w:r>
      <w:r w:rsidR="00464F49">
        <w:rPr>
          <w:rFonts w:ascii="Arial" w:hAnsi="Arial" w:cs="Arial"/>
          <w:sz w:val="20"/>
          <w:szCs w:val="20"/>
        </w:rPr>
        <w:t xml:space="preserve"> durch Gesundheit und Wohlergehen</w:t>
      </w:r>
      <w:r w:rsidR="000313C3" w:rsidRPr="00523DED">
        <w:rPr>
          <w:rFonts w:ascii="Arial" w:hAnsi="Arial" w:cs="Arial"/>
          <w:sz w:val="20"/>
          <w:szCs w:val="20"/>
        </w:rPr>
        <w:t>. Der Biotechnologie kommt dabei eine entscheidende Rolle zu</w:t>
      </w:r>
      <w:r w:rsidR="00A21D20">
        <w:rPr>
          <w:rFonts w:ascii="Arial" w:hAnsi="Arial" w:cs="Arial"/>
          <w:sz w:val="20"/>
          <w:szCs w:val="20"/>
        </w:rPr>
        <w:t>,</w:t>
      </w:r>
      <w:r w:rsidR="000313C3" w:rsidRPr="00523DED">
        <w:rPr>
          <w:rFonts w:ascii="Arial" w:hAnsi="Arial" w:cs="Arial"/>
          <w:sz w:val="20"/>
          <w:szCs w:val="20"/>
        </w:rPr>
        <w:t xml:space="preserve"> sowohl bei der Entwicklung von Impfstoffen als möglicherweise auch bei der Bekämpfung der krankheitsübertragenden Stechmücken. An Malaria erkrankten 2018 rund 228 Millionen Menschen, 405.000 starben daran, zwei Drittel von ihnen waren Kinder unter fünf Jahren. Im Jahr 2040 soll </w:t>
      </w:r>
      <w:r w:rsidR="00464F49">
        <w:rPr>
          <w:rFonts w:ascii="Arial" w:hAnsi="Arial" w:cs="Arial"/>
          <w:sz w:val="20"/>
          <w:szCs w:val="20"/>
        </w:rPr>
        <w:t>Malaria</w:t>
      </w:r>
      <w:r w:rsidR="000313C3" w:rsidRPr="00523DED">
        <w:rPr>
          <w:rFonts w:ascii="Arial" w:hAnsi="Arial" w:cs="Arial"/>
          <w:sz w:val="20"/>
          <w:szCs w:val="20"/>
        </w:rPr>
        <w:t xml:space="preserve"> vom Erdball eliminiert sein, wenn es nach der </w:t>
      </w:r>
      <w:r w:rsidR="000313C3" w:rsidRPr="00523DED">
        <w:rPr>
          <w:rFonts w:ascii="Arial" w:hAnsi="Arial" w:cs="Arial"/>
          <w:i/>
          <w:iCs/>
          <w:sz w:val="20"/>
          <w:szCs w:val="20"/>
        </w:rPr>
        <w:t xml:space="preserve">Gates </w:t>
      </w:r>
      <w:proofErr w:type="spellStart"/>
      <w:r w:rsidR="000313C3" w:rsidRPr="00523DED">
        <w:rPr>
          <w:rFonts w:ascii="Arial" w:hAnsi="Arial" w:cs="Arial"/>
          <w:i/>
          <w:iCs/>
          <w:sz w:val="20"/>
          <w:szCs w:val="20"/>
        </w:rPr>
        <w:t>Foundation</w:t>
      </w:r>
      <w:proofErr w:type="spellEnd"/>
      <w:r w:rsidR="000313C3" w:rsidRPr="00523DED">
        <w:rPr>
          <w:rFonts w:ascii="Arial" w:hAnsi="Arial" w:cs="Arial"/>
          <w:sz w:val="20"/>
          <w:szCs w:val="20"/>
        </w:rPr>
        <w:t xml:space="preserve"> geht. Die Zeichen dafür stehen </w:t>
      </w:r>
      <w:r w:rsidR="000313C3">
        <w:rPr>
          <w:rFonts w:ascii="Arial" w:hAnsi="Arial" w:cs="Arial"/>
          <w:sz w:val="20"/>
          <w:szCs w:val="20"/>
        </w:rPr>
        <w:t xml:space="preserve">trotz vieler Hürden </w:t>
      </w:r>
      <w:r w:rsidR="000313C3" w:rsidRPr="00523DED">
        <w:rPr>
          <w:rFonts w:ascii="Arial" w:hAnsi="Arial" w:cs="Arial"/>
          <w:sz w:val="20"/>
          <w:szCs w:val="20"/>
        </w:rPr>
        <w:t xml:space="preserve">nicht schlecht. Seit April vergangenen Jahres erprobt </w:t>
      </w:r>
      <w:r w:rsidR="000313C3" w:rsidRPr="00523DED">
        <w:rPr>
          <w:rFonts w:ascii="Arial" w:hAnsi="Arial" w:cs="Arial"/>
          <w:i/>
          <w:iCs/>
          <w:sz w:val="20"/>
          <w:szCs w:val="20"/>
        </w:rPr>
        <w:t>GSK Biologicals</w:t>
      </w:r>
      <w:r w:rsidR="000313C3" w:rsidRPr="00523DED">
        <w:rPr>
          <w:rFonts w:ascii="Arial" w:hAnsi="Arial" w:cs="Arial"/>
          <w:sz w:val="20"/>
          <w:szCs w:val="20"/>
        </w:rPr>
        <w:t xml:space="preserve"> in drei afrikanischen Ländern den ersten Impfstoff gegen Malaria.</w:t>
      </w:r>
      <w:r w:rsidR="000313C3">
        <w:rPr>
          <w:rFonts w:ascii="Arial" w:hAnsi="Arial" w:cs="Arial"/>
          <w:sz w:val="20"/>
          <w:szCs w:val="20"/>
        </w:rPr>
        <w:t xml:space="preserve"> </w:t>
      </w:r>
      <w:r w:rsidR="00464F49">
        <w:rPr>
          <w:rFonts w:ascii="Arial" w:hAnsi="Arial" w:cs="Arial"/>
          <w:sz w:val="20"/>
          <w:szCs w:val="20"/>
        </w:rPr>
        <w:t>Dies</w:t>
      </w:r>
      <w:r w:rsidR="000313C3" w:rsidRPr="00523DED">
        <w:rPr>
          <w:rFonts w:ascii="Arial" w:hAnsi="Arial" w:cs="Arial"/>
          <w:sz w:val="20"/>
          <w:szCs w:val="20"/>
        </w:rPr>
        <w:t xml:space="preserve"> bedeutet einen riesigen Schritt vorwärts</w:t>
      </w:r>
      <w:r w:rsidR="000313C3">
        <w:rPr>
          <w:rFonts w:ascii="Arial" w:hAnsi="Arial" w:cs="Arial"/>
          <w:sz w:val="20"/>
          <w:szCs w:val="20"/>
        </w:rPr>
        <w:t xml:space="preserve">, auch wenn </w:t>
      </w:r>
      <w:r w:rsidR="00464F49">
        <w:rPr>
          <w:rFonts w:ascii="Arial" w:hAnsi="Arial" w:cs="Arial"/>
          <w:sz w:val="20"/>
          <w:szCs w:val="20"/>
        </w:rPr>
        <w:t>der Impfstoff</w:t>
      </w:r>
      <w:r w:rsidR="000313C3">
        <w:rPr>
          <w:rFonts w:ascii="Arial" w:hAnsi="Arial" w:cs="Arial"/>
          <w:sz w:val="20"/>
          <w:szCs w:val="20"/>
        </w:rPr>
        <w:t xml:space="preserve"> aufgrund des komplexen Lebenszyklus des Malaria-Erregers noch</w:t>
      </w:r>
      <w:r w:rsidR="000313C3" w:rsidRPr="00523DED">
        <w:rPr>
          <w:rFonts w:ascii="Arial" w:hAnsi="Arial" w:cs="Arial"/>
          <w:sz w:val="20"/>
          <w:szCs w:val="20"/>
        </w:rPr>
        <w:t xml:space="preserve"> längst nicht in allen Fällen Schutz</w:t>
      </w:r>
      <w:r w:rsidR="000313C3">
        <w:rPr>
          <w:rFonts w:ascii="Arial" w:hAnsi="Arial" w:cs="Arial"/>
          <w:sz w:val="20"/>
          <w:szCs w:val="20"/>
        </w:rPr>
        <w:t xml:space="preserve"> biete</w:t>
      </w:r>
      <w:r w:rsidR="00DF1143">
        <w:rPr>
          <w:rFonts w:ascii="Arial" w:hAnsi="Arial" w:cs="Arial"/>
          <w:sz w:val="20"/>
          <w:szCs w:val="20"/>
        </w:rPr>
        <w:t>t</w:t>
      </w:r>
      <w:r w:rsidR="000313C3">
        <w:rPr>
          <w:rFonts w:ascii="Arial" w:hAnsi="Arial" w:cs="Arial"/>
          <w:sz w:val="20"/>
          <w:szCs w:val="20"/>
        </w:rPr>
        <w:t xml:space="preserve">. </w:t>
      </w:r>
      <w:r w:rsidR="000313C3" w:rsidRPr="00523DED">
        <w:rPr>
          <w:rFonts w:ascii="Arial" w:hAnsi="Arial" w:cs="Arial"/>
          <w:sz w:val="20"/>
          <w:szCs w:val="20"/>
        </w:rPr>
        <w:t xml:space="preserve">In Kooperation mit der </w:t>
      </w:r>
      <w:r w:rsidR="000313C3" w:rsidRPr="00523DED">
        <w:rPr>
          <w:rFonts w:ascii="Arial" w:hAnsi="Arial" w:cs="Arial"/>
          <w:i/>
          <w:iCs/>
          <w:sz w:val="20"/>
          <w:szCs w:val="20"/>
        </w:rPr>
        <w:t xml:space="preserve">Gates </w:t>
      </w:r>
      <w:proofErr w:type="spellStart"/>
      <w:r w:rsidR="000313C3" w:rsidRPr="00523DED">
        <w:rPr>
          <w:rFonts w:ascii="Arial" w:hAnsi="Arial" w:cs="Arial"/>
          <w:i/>
          <w:iCs/>
          <w:sz w:val="20"/>
          <w:szCs w:val="20"/>
        </w:rPr>
        <w:t>Foundation</w:t>
      </w:r>
      <w:proofErr w:type="spellEnd"/>
      <w:r w:rsidR="000313C3" w:rsidRPr="00523DED">
        <w:rPr>
          <w:rFonts w:ascii="Arial" w:hAnsi="Arial" w:cs="Arial"/>
          <w:sz w:val="20"/>
          <w:szCs w:val="20"/>
        </w:rPr>
        <w:t xml:space="preserve"> ist auch das Tübinger Biotech-Unternehmen </w:t>
      </w:r>
      <w:proofErr w:type="spellStart"/>
      <w:r w:rsidR="000313C3" w:rsidRPr="00523DED">
        <w:rPr>
          <w:rFonts w:ascii="Arial" w:hAnsi="Arial" w:cs="Arial"/>
          <w:i/>
          <w:iCs/>
          <w:sz w:val="20"/>
          <w:szCs w:val="20"/>
        </w:rPr>
        <w:t>Cure</w:t>
      </w:r>
      <w:r w:rsidR="0013381F">
        <w:rPr>
          <w:rFonts w:ascii="Arial" w:hAnsi="Arial" w:cs="Arial"/>
          <w:i/>
          <w:iCs/>
          <w:sz w:val="20"/>
          <w:szCs w:val="20"/>
        </w:rPr>
        <w:t>V</w:t>
      </w:r>
      <w:r w:rsidR="000313C3" w:rsidRPr="00523DED">
        <w:rPr>
          <w:rFonts w:ascii="Arial" w:hAnsi="Arial" w:cs="Arial"/>
          <w:i/>
          <w:iCs/>
          <w:sz w:val="20"/>
          <w:szCs w:val="20"/>
        </w:rPr>
        <w:t>ac</w:t>
      </w:r>
      <w:proofErr w:type="spellEnd"/>
      <w:r w:rsidR="000313C3" w:rsidRPr="00523DED">
        <w:rPr>
          <w:rFonts w:ascii="Arial" w:hAnsi="Arial" w:cs="Arial"/>
          <w:sz w:val="20"/>
          <w:szCs w:val="20"/>
        </w:rPr>
        <w:t xml:space="preserve"> am Kampf gegen die Malaria beteiligt</w:t>
      </w:r>
      <w:r w:rsidR="000313C3">
        <w:rPr>
          <w:rFonts w:ascii="Arial" w:hAnsi="Arial" w:cs="Arial"/>
          <w:sz w:val="20"/>
          <w:szCs w:val="20"/>
        </w:rPr>
        <w:t>.</w:t>
      </w:r>
    </w:p>
    <w:p w14:paraId="40B3D3D3" w14:textId="77777777" w:rsidR="000313C3" w:rsidRDefault="000313C3" w:rsidP="000313C3">
      <w:pPr>
        <w:ind w:right="567"/>
        <w:jc w:val="both"/>
        <w:rPr>
          <w:rFonts w:ascii="Arial" w:hAnsi="Arial" w:cs="Arial"/>
          <w:sz w:val="20"/>
          <w:szCs w:val="20"/>
        </w:rPr>
      </w:pPr>
    </w:p>
    <w:p w14:paraId="61AD24A4" w14:textId="77777777" w:rsidR="006A0CF9" w:rsidRPr="00B31789" w:rsidRDefault="006A0CF9" w:rsidP="006A0CF9">
      <w:r w:rsidRPr="00B31789">
        <w:rPr>
          <w:rFonts w:ascii="Arial" w:hAnsi="Arial" w:cs="Arial"/>
          <w:sz w:val="20"/>
          <w:szCs w:val="20"/>
        </w:rPr>
        <w:t>Holger Zimmermann, Vorstandsmitglied des Biotechnologie-Industrie-Verbands BIO Deutschland, sagt: „Nach Schätzungen der Weltgesundheitsorganisation verhindern Impfungen jedes Jahr zwischen zwei und drei Millionen infektionsbedingte Todesfälle. Dies ist ein großartiger Erfolg biotechnologischer Forschung. Die Entwicklung eines wirksamen Impfstoffs gegen Malaria bringt nun Hoffnung für weitere Millionen von Menschen vor allem in Afrika. Man kann daher sagen, dass das Nachhaltigkeitsziel „Gesundheit und Wohlergehen“ der Vereinten Nationen nur mit dem Einsatz von Biotechnologie zu erreichen ist.“</w:t>
      </w:r>
    </w:p>
    <w:p w14:paraId="4A638FF4" w14:textId="77777777" w:rsidR="006A0CF9" w:rsidRPr="00B31789" w:rsidRDefault="006A0CF9" w:rsidP="006A0CF9"/>
    <w:p w14:paraId="401A7173" w14:textId="3359D7B1" w:rsidR="007432CB" w:rsidRDefault="008C7826">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das Themenjahr „10</w:t>
      </w:r>
      <w:r w:rsidR="00B066AA">
        <w:rPr>
          <w:rFonts w:ascii="Arial" w:eastAsia="Arial" w:hAnsi="Arial" w:cs="Arial"/>
          <w:b/>
          <w:color w:val="000000"/>
          <w:sz w:val="20"/>
          <w:szCs w:val="20"/>
        </w:rPr>
        <w:t>1</w:t>
      </w:r>
      <w:r>
        <w:rPr>
          <w:rFonts w:ascii="Arial" w:eastAsia="Arial" w:hAnsi="Arial" w:cs="Arial"/>
          <w:b/>
          <w:color w:val="000000"/>
          <w:sz w:val="20"/>
          <w:szCs w:val="20"/>
        </w:rPr>
        <w:t xml:space="preserve"> Jahre Biotechnologie“</w:t>
      </w:r>
    </w:p>
    <w:p w14:paraId="612CB05F" w14:textId="744E20B3" w:rsidR="00B066AA" w:rsidRDefault="008C7826" w:rsidP="00747FA4">
      <w:pPr>
        <w:rPr>
          <w:rFonts w:ascii="Arial" w:eastAsia="Arial" w:hAnsi="Arial" w:cs="Arial"/>
          <w:color w:val="000000"/>
          <w:sz w:val="20"/>
          <w:szCs w:val="20"/>
        </w:rPr>
      </w:pPr>
      <w:r>
        <w:rPr>
          <w:rFonts w:ascii="Arial" w:eastAsia="Arial" w:hAnsi="Arial" w:cs="Arial"/>
          <w:color w:val="000000"/>
          <w:sz w:val="20"/>
          <w:szCs w:val="20"/>
        </w:rPr>
        <w:t>Im Jahr 2019 feiert</w:t>
      </w:r>
      <w:r w:rsidR="00303111">
        <w:rPr>
          <w:rFonts w:ascii="Arial" w:eastAsia="Arial" w:hAnsi="Arial" w:cs="Arial"/>
          <w:color w:val="000000"/>
          <w:sz w:val="20"/>
          <w:szCs w:val="20"/>
        </w:rPr>
        <w:t>e</w:t>
      </w:r>
      <w:r>
        <w:rPr>
          <w:rFonts w:ascii="Arial" w:eastAsia="Arial" w:hAnsi="Arial" w:cs="Arial"/>
          <w:color w:val="000000"/>
          <w:sz w:val="20"/>
          <w:szCs w:val="20"/>
        </w:rPr>
        <w:t xml:space="preserve"> der Begriff „Biotechnologie“ hundertjähriges Jubiläum. Karl </w:t>
      </w:r>
      <w:proofErr w:type="spellStart"/>
      <w:r>
        <w:rPr>
          <w:rFonts w:ascii="Arial" w:eastAsia="Arial" w:hAnsi="Arial" w:cs="Arial"/>
          <w:color w:val="000000"/>
          <w:sz w:val="20"/>
          <w:szCs w:val="20"/>
        </w:rPr>
        <w:t>Ereky</w:t>
      </w:r>
      <w:proofErr w:type="spellEnd"/>
      <w:r>
        <w:rPr>
          <w:rFonts w:ascii="Arial" w:eastAsia="Arial" w:hAnsi="Arial" w:cs="Arial"/>
          <w:color w:val="000000"/>
          <w:sz w:val="20"/>
          <w:szCs w:val="20"/>
        </w:rPr>
        <w:t xml:space="preserve"> war Direktor der Viehverwertungsgenossenschaft ungarischer Großgrundbesitzer und Autor des deutschsprachigen Buches „Biotechnologie der Fleisch-, Fett- und Milcherzeugung </w:t>
      </w:r>
      <w:proofErr w:type="gramStart"/>
      <w:r>
        <w:rPr>
          <w:rFonts w:ascii="Arial" w:eastAsia="Arial" w:hAnsi="Arial" w:cs="Arial"/>
          <w:color w:val="000000"/>
          <w:sz w:val="20"/>
          <w:szCs w:val="20"/>
        </w:rPr>
        <w:t>im landwirtschaftlichen Großbetriebe</w:t>
      </w:r>
      <w:proofErr w:type="gramEnd"/>
      <w:r>
        <w:rPr>
          <w:rFonts w:ascii="Arial" w:eastAsia="Arial" w:hAnsi="Arial" w:cs="Arial"/>
          <w:color w:val="000000"/>
          <w:sz w:val="20"/>
          <w:szCs w:val="20"/>
        </w:rPr>
        <w:t>“, in dem der Begriff Biotechnologie in die Welt kam. Die Veröffentlichung erschien 1919 erstmals in Berlin</w:t>
      </w:r>
      <w:r w:rsidR="00B066AA">
        <w:rPr>
          <w:rFonts w:ascii="Arial" w:eastAsia="Arial" w:hAnsi="Arial" w:cs="Arial"/>
          <w:color w:val="000000"/>
          <w:sz w:val="20"/>
          <w:szCs w:val="20"/>
        </w:rPr>
        <w:t xml:space="preserve">. </w:t>
      </w:r>
      <w:r w:rsidR="00B066AA">
        <w:rPr>
          <w:rFonts w:ascii="Arial" w:eastAsia="Times New Roman" w:hAnsi="Arial" w:cs="Arial"/>
          <w:sz w:val="20"/>
          <w:szCs w:val="20"/>
        </w:rPr>
        <w:t xml:space="preserve">Deshalb wurde 2019 das erste Themenjahr „100 Jahre Biotechnologie“ ins Leben gerufen, in dem zwölf Monate lang Meilensteine der Biotechnologie der letzten 100 Jahre gefeiert </w:t>
      </w:r>
      <w:r w:rsidR="00B066AA" w:rsidRPr="00113341">
        <w:rPr>
          <w:rFonts w:ascii="Arial" w:eastAsia="Times New Roman" w:hAnsi="Arial" w:cs="Arial"/>
          <w:sz w:val="20"/>
          <w:szCs w:val="20"/>
        </w:rPr>
        <w:t>und auch ein Blick in die Zukunft geworfen wurde.</w:t>
      </w:r>
      <w:r w:rsidR="00747FA4">
        <w:rPr>
          <w:rFonts w:ascii="Arial" w:eastAsia="Times New Roman" w:hAnsi="Arial" w:cs="Arial"/>
          <w:sz w:val="20"/>
          <w:szCs w:val="20"/>
        </w:rPr>
        <w:t xml:space="preserve"> </w:t>
      </w:r>
      <w:r w:rsidR="00B066AA">
        <w:rPr>
          <w:rFonts w:ascii="Arial" w:eastAsia="Times New Roman" w:hAnsi="Arial" w:cs="Arial"/>
          <w:sz w:val="20"/>
          <w:szCs w:val="20"/>
        </w:rPr>
        <w:t>In der Weiterführung der Initiative, dem Themenjahr „101 Jahre Biotechnologie“ liegt der Fokus auf den Nachhaltigkeitszielen</w:t>
      </w:r>
      <w:r w:rsidR="00747FA4">
        <w:rPr>
          <w:rFonts w:ascii="Arial" w:eastAsia="Times New Roman" w:hAnsi="Arial" w:cs="Arial"/>
          <w:sz w:val="20"/>
          <w:szCs w:val="20"/>
        </w:rPr>
        <w:t xml:space="preserve"> (</w:t>
      </w:r>
      <w:proofErr w:type="spellStart"/>
      <w:r w:rsidR="00747FA4">
        <w:rPr>
          <w:rFonts w:ascii="Arial" w:eastAsia="Times New Roman" w:hAnsi="Arial" w:cs="Arial"/>
          <w:sz w:val="20"/>
          <w:szCs w:val="20"/>
        </w:rPr>
        <w:t>Sustainable</w:t>
      </w:r>
      <w:proofErr w:type="spellEnd"/>
      <w:r w:rsidR="00747FA4">
        <w:rPr>
          <w:rFonts w:ascii="Arial" w:eastAsia="Times New Roman" w:hAnsi="Arial" w:cs="Arial"/>
          <w:sz w:val="20"/>
          <w:szCs w:val="20"/>
        </w:rPr>
        <w:t xml:space="preserve"> Development Goals, SDG)</w:t>
      </w:r>
      <w:r w:rsidR="00B066AA">
        <w:rPr>
          <w:rFonts w:ascii="Arial" w:eastAsia="Times New Roman" w:hAnsi="Arial" w:cs="Arial"/>
          <w:sz w:val="20"/>
          <w:szCs w:val="20"/>
        </w:rPr>
        <w:t xml:space="preserve"> der Vereinten Nationen.</w:t>
      </w:r>
      <w:r w:rsidR="00747FA4">
        <w:rPr>
          <w:rFonts w:ascii="Arial" w:eastAsia="Times New Roman" w:hAnsi="Arial" w:cs="Arial"/>
          <w:sz w:val="20"/>
          <w:szCs w:val="20"/>
        </w:rPr>
        <w:t xml:space="preserve"> </w:t>
      </w:r>
      <w:r w:rsidR="00B066AA">
        <w:rPr>
          <w:rFonts w:ascii="Arial" w:eastAsia="Arial" w:hAnsi="Arial" w:cs="Arial"/>
          <w:color w:val="000000"/>
          <w:sz w:val="20"/>
          <w:szCs w:val="20"/>
        </w:rPr>
        <w:t>Die Initiative „101 Jahre Biotechnologie“ hat folgende Unterstützer:  Biotechnologieverbund Berlin-Brandenburg e.V. (</w:t>
      </w:r>
      <w:proofErr w:type="spellStart"/>
      <w:r w:rsidR="00B066AA">
        <w:rPr>
          <w:rFonts w:ascii="Arial" w:eastAsia="Arial" w:hAnsi="Arial" w:cs="Arial"/>
          <w:color w:val="000000"/>
          <w:sz w:val="20"/>
          <w:szCs w:val="20"/>
        </w:rPr>
        <w:t>bbb</w:t>
      </w:r>
      <w:proofErr w:type="spellEnd"/>
      <w:r w:rsidR="00B066AA">
        <w:rPr>
          <w:rFonts w:ascii="Arial" w:eastAsia="Arial" w:hAnsi="Arial" w:cs="Arial"/>
          <w:color w:val="000000"/>
          <w:sz w:val="20"/>
          <w:szCs w:val="20"/>
        </w:rPr>
        <w:t>),</w:t>
      </w:r>
      <w:r w:rsidR="00B066AA">
        <w:rPr>
          <w:rFonts w:ascii="Arial" w:eastAsia="Arial" w:hAnsi="Arial" w:cs="Arial"/>
          <w:color w:val="000000"/>
        </w:rPr>
        <w:t xml:space="preserve"> </w:t>
      </w:r>
      <w:r w:rsidR="00B066AA">
        <w:rPr>
          <w:rFonts w:ascii="Arial" w:eastAsia="Arial" w:hAnsi="Arial" w:cs="Arial"/>
          <w:color w:val="000000"/>
          <w:sz w:val="20"/>
          <w:szCs w:val="20"/>
        </w:rPr>
        <w:t>Biotechnologische Studenteninitiative (bts e. V.), Deutsche Akademie der Technikwissenschaften (</w:t>
      </w:r>
      <w:proofErr w:type="spellStart"/>
      <w:r w:rsidR="00B066AA">
        <w:rPr>
          <w:rFonts w:ascii="Arial" w:eastAsia="Arial" w:hAnsi="Arial" w:cs="Arial"/>
          <w:color w:val="000000"/>
          <w:sz w:val="20"/>
          <w:szCs w:val="20"/>
        </w:rPr>
        <w:t>acatech</w:t>
      </w:r>
      <w:proofErr w:type="spellEnd"/>
      <w:r w:rsidR="00B066AA">
        <w:rPr>
          <w:rFonts w:ascii="Arial" w:eastAsia="Arial" w:hAnsi="Arial" w:cs="Arial"/>
          <w:color w:val="000000"/>
          <w:sz w:val="20"/>
          <w:szCs w:val="20"/>
        </w:rPr>
        <w:t xml:space="preserve">), Gesellschaft für chemische Technik und Biotechnologie (DECHEMA e. V.), Verband Biologie, Biowissenschaften und Biomedizin (VBIO e. V.), Verein Deutscher Ingenieure (VDI e. V.) und Vereinigung für Allgemeine und Angewandte Mikrobiologie (VAAM e. V.) </w:t>
      </w:r>
    </w:p>
    <w:p w14:paraId="0A770FF2" w14:textId="77777777" w:rsidR="00B066AA" w:rsidRDefault="00B066AA" w:rsidP="00B066AA">
      <w:pPr>
        <w:pBdr>
          <w:top w:val="nil"/>
          <w:left w:val="nil"/>
          <w:bottom w:val="nil"/>
          <w:right w:val="nil"/>
          <w:between w:val="nil"/>
        </w:pBdr>
        <w:ind w:right="-2"/>
        <w:jc w:val="both"/>
        <w:rPr>
          <w:rFonts w:ascii="Arial" w:eastAsia="Arial" w:hAnsi="Arial" w:cs="Arial"/>
          <w:color w:val="000000"/>
          <w:sz w:val="20"/>
          <w:szCs w:val="20"/>
        </w:rPr>
      </w:pPr>
    </w:p>
    <w:p w14:paraId="14AB6BD1" w14:textId="77777777" w:rsidR="00B066AA" w:rsidRDefault="00B066AA" w:rsidP="00B066AA">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Folgen Sie dem Themenjahr auf Twitter </w:t>
      </w:r>
      <w:hyperlink r:id="rId7">
        <w:r>
          <w:rPr>
            <w:rFonts w:ascii="Arial" w:eastAsia="Arial" w:hAnsi="Arial" w:cs="Arial"/>
            <w:color w:val="0000FF"/>
            <w:sz w:val="20"/>
            <w:szCs w:val="20"/>
            <w:u w:val="single"/>
          </w:rPr>
          <w:t>@100JahreBiotech</w:t>
        </w:r>
      </w:hyperlink>
      <w:r>
        <w:rPr>
          <w:rFonts w:ascii="Arial" w:eastAsia="Arial" w:hAnsi="Arial" w:cs="Arial"/>
          <w:color w:val="000000"/>
          <w:sz w:val="20"/>
          <w:szCs w:val="20"/>
        </w:rPr>
        <w:t>.</w:t>
      </w:r>
    </w:p>
    <w:p w14:paraId="4C07C566" w14:textId="77777777" w:rsidR="00B066AA" w:rsidRDefault="00B066AA" w:rsidP="00B066AA">
      <w:pPr>
        <w:rPr>
          <w:rFonts w:ascii="Arial" w:hAnsi="Arial" w:cs="Arial"/>
          <w:sz w:val="20"/>
          <w:szCs w:val="20"/>
        </w:rPr>
      </w:pPr>
    </w:p>
    <w:p w14:paraId="12C4F714" w14:textId="31275418" w:rsidR="007432CB" w:rsidRDefault="007432CB">
      <w:pPr>
        <w:pBdr>
          <w:top w:val="nil"/>
          <w:left w:val="nil"/>
          <w:bottom w:val="nil"/>
          <w:right w:val="nil"/>
          <w:between w:val="nil"/>
        </w:pBdr>
        <w:ind w:right="-2"/>
        <w:jc w:val="both"/>
        <w:rPr>
          <w:rFonts w:ascii="Arial" w:eastAsia="Arial" w:hAnsi="Arial" w:cs="Arial"/>
          <w:color w:val="000000"/>
          <w:sz w:val="20"/>
          <w:szCs w:val="20"/>
        </w:rPr>
      </w:pPr>
    </w:p>
    <w:p w14:paraId="46A5A5D7" w14:textId="77777777" w:rsidR="007432CB" w:rsidRDefault="008C7826">
      <w:pPr>
        <w:pBdr>
          <w:top w:val="nil"/>
          <w:left w:val="nil"/>
          <w:bottom w:val="nil"/>
          <w:right w:val="nil"/>
          <w:between w:val="nil"/>
        </w:pBdr>
        <w:tabs>
          <w:tab w:val="left" w:pos="5955"/>
        </w:tabs>
        <w:spacing w:before="120"/>
        <w:rPr>
          <w:rFonts w:ascii="Arial" w:eastAsia="Arial" w:hAnsi="Arial" w:cs="Arial"/>
          <w:color w:val="000000"/>
          <w:sz w:val="20"/>
          <w:szCs w:val="20"/>
        </w:rPr>
      </w:pPr>
      <w:r>
        <w:rPr>
          <w:rFonts w:ascii="Arial" w:eastAsia="Arial" w:hAnsi="Arial" w:cs="Arial"/>
          <w:color w:val="000000"/>
          <w:sz w:val="20"/>
          <w:szCs w:val="20"/>
        </w:rPr>
        <w:tab/>
      </w:r>
    </w:p>
    <w:p w14:paraId="5BD81035" w14:textId="7592F9A8" w:rsidR="007432CB" w:rsidRDefault="00E3117F">
      <w:pPr>
        <w:pBdr>
          <w:top w:val="nil"/>
          <w:left w:val="nil"/>
          <w:bottom w:val="nil"/>
          <w:right w:val="nil"/>
          <w:between w:val="nil"/>
        </w:pBdr>
        <w:jc w:val="right"/>
        <w:rPr>
          <w:rFonts w:ascii="Arial" w:eastAsia="Arial" w:hAnsi="Arial" w:cs="Arial"/>
          <w:i/>
          <w:color w:val="000000"/>
          <w:sz w:val="20"/>
          <w:szCs w:val="20"/>
        </w:rPr>
      </w:pPr>
      <w:r w:rsidRPr="002F590A">
        <w:rPr>
          <w:rFonts w:ascii="Arial" w:eastAsia="Arial" w:hAnsi="Arial" w:cs="Arial"/>
          <w:i/>
          <w:color w:val="000000"/>
          <w:sz w:val="20"/>
          <w:szCs w:val="20"/>
        </w:rPr>
        <w:t>4</w:t>
      </w:r>
      <w:r w:rsidR="002F590A" w:rsidRPr="002F590A">
        <w:rPr>
          <w:rFonts w:ascii="Arial" w:eastAsia="Arial" w:hAnsi="Arial" w:cs="Arial"/>
          <w:i/>
          <w:color w:val="000000"/>
          <w:sz w:val="20"/>
          <w:szCs w:val="20"/>
        </w:rPr>
        <w:t>09</w:t>
      </w:r>
      <w:r w:rsidR="008C7826" w:rsidRPr="002F590A">
        <w:rPr>
          <w:rFonts w:ascii="Arial" w:eastAsia="Arial" w:hAnsi="Arial" w:cs="Arial"/>
          <w:i/>
          <w:color w:val="000000"/>
          <w:sz w:val="20"/>
          <w:szCs w:val="20"/>
        </w:rPr>
        <w:t xml:space="preserve"> Wörter</w:t>
      </w:r>
      <w:r w:rsidR="002F590A" w:rsidRPr="002F590A">
        <w:rPr>
          <w:rFonts w:ascii="Arial" w:eastAsia="Arial" w:hAnsi="Arial" w:cs="Arial"/>
          <w:i/>
          <w:color w:val="000000"/>
          <w:sz w:val="20"/>
          <w:szCs w:val="20"/>
        </w:rPr>
        <w:t>/3281</w:t>
      </w:r>
      <w:r w:rsidR="008C7826" w:rsidRPr="002F590A">
        <w:rPr>
          <w:rFonts w:ascii="Arial" w:eastAsia="Arial" w:hAnsi="Arial" w:cs="Arial"/>
          <w:i/>
          <w:color w:val="000000"/>
          <w:sz w:val="20"/>
          <w:szCs w:val="20"/>
        </w:rPr>
        <w:t xml:space="preserve"> Zeichen inkl. Leerzeichen</w:t>
      </w:r>
    </w:p>
    <w:p w14:paraId="510A9B44" w14:textId="77777777" w:rsidR="000313C3" w:rsidRDefault="000313C3" w:rsidP="000313C3">
      <w:bookmarkStart w:id="0" w:name="30j0zll" w:colFirst="0" w:colLast="0"/>
      <w:bookmarkEnd w:id="0"/>
    </w:p>
    <w:p w14:paraId="70EBCE37" w14:textId="328C7253" w:rsidR="007432CB" w:rsidRDefault="008C7826" w:rsidP="000313C3">
      <w:pPr>
        <w:rPr>
          <w:rFonts w:ascii="Arial" w:eastAsia="Arial" w:hAnsi="Arial" w:cs="Arial"/>
          <w:b/>
          <w:sz w:val="20"/>
          <w:szCs w:val="20"/>
        </w:rPr>
      </w:pPr>
      <w:r>
        <w:rPr>
          <w:rFonts w:ascii="Arial" w:eastAsia="Arial" w:hAnsi="Arial" w:cs="Arial"/>
          <w:b/>
          <w:sz w:val="20"/>
          <w:szCs w:val="20"/>
        </w:rPr>
        <w:t xml:space="preserve">Download: </w:t>
      </w:r>
    </w:p>
    <w:p w14:paraId="2152FC95" w14:textId="4B961870" w:rsidR="007432CB" w:rsidRDefault="008C7826">
      <w:pPr>
        <w:pBdr>
          <w:top w:val="nil"/>
          <w:left w:val="nil"/>
          <w:bottom w:val="nil"/>
          <w:right w:val="nil"/>
          <w:between w:val="nil"/>
        </w:pBdr>
        <w:spacing w:before="2" w:after="2"/>
        <w:rPr>
          <w:rFonts w:ascii="Arial" w:eastAsia="Arial" w:hAnsi="Arial" w:cs="Arial"/>
          <w:color w:val="000000"/>
          <w:sz w:val="20"/>
          <w:szCs w:val="20"/>
        </w:rPr>
      </w:pPr>
      <w:r w:rsidRPr="00F13612">
        <w:rPr>
          <w:rFonts w:ascii="Arial" w:eastAsia="Arial" w:hAnsi="Arial" w:cs="Arial"/>
          <w:color w:val="000000"/>
          <w:sz w:val="20"/>
          <w:szCs w:val="20"/>
        </w:rPr>
        <w:t xml:space="preserve">Der </w:t>
      </w:r>
      <w:r w:rsidRPr="00F13612">
        <w:rPr>
          <w:rFonts w:ascii="Arial" w:eastAsia="Arial" w:hAnsi="Arial" w:cs="Arial"/>
          <w:b/>
          <w:color w:val="000000"/>
          <w:sz w:val="20"/>
          <w:szCs w:val="20"/>
        </w:rPr>
        <w:t>Text</w:t>
      </w:r>
      <w:r w:rsidRPr="00F13612">
        <w:rPr>
          <w:rFonts w:ascii="Arial" w:eastAsia="Arial" w:hAnsi="Arial" w:cs="Arial"/>
          <w:color w:val="000000"/>
          <w:sz w:val="20"/>
          <w:szCs w:val="20"/>
        </w:rPr>
        <w:t xml:space="preserve"> dieser Pressemitteilung steht für Sie unter </w:t>
      </w:r>
      <w:hyperlink r:id="rId8" w:history="1">
        <w:r w:rsidR="00F64F79" w:rsidRPr="00F13612">
          <w:rPr>
            <w:rStyle w:val="Hyperlink"/>
            <w:rFonts w:ascii="Arial" w:eastAsia="Arial" w:hAnsi="Arial" w:cs="Arial"/>
            <w:sz w:val="20"/>
            <w:szCs w:val="20"/>
          </w:rPr>
          <w:t>www.101jahre-biotech.de/presse.html</w:t>
        </w:r>
      </w:hyperlink>
      <w:r w:rsidRPr="00F13612">
        <w:rPr>
          <w:rFonts w:ascii="Arial" w:eastAsia="Arial" w:hAnsi="Arial" w:cs="Arial"/>
          <w:color w:val="000000"/>
          <w:sz w:val="20"/>
          <w:szCs w:val="20"/>
        </w:rPr>
        <w:t xml:space="preserve"> zur</w:t>
      </w:r>
      <w:r>
        <w:rPr>
          <w:rFonts w:ascii="Arial" w:eastAsia="Arial" w:hAnsi="Arial" w:cs="Arial"/>
          <w:color w:val="000000"/>
          <w:sz w:val="20"/>
          <w:szCs w:val="20"/>
        </w:rPr>
        <w:t xml:space="preserve"> Verfügung.</w:t>
      </w:r>
    </w:p>
    <w:p w14:paraId="07B0A97D" w14:textId="1E378D1D" w:rsidR="00182611" w:rsidRDefault="00182611">
      <w:pPr>
        <w:rPr>
          <w:rFonts w:ascii="Arial" w:eastAsia="Arial" w:hAnsi="Arial" w:cs="Arial"/>
          <w:b/>
          <w:color w:val="000000"/>
          <w:sz w:val="20"/>
          <w:szCs w:val="20"/>
        </w:rPr>
      </w:pPr>
      <w:bookmarkStart w:id="1" w:name="1fob9te" w:colFirst="0" w:colLast="0"/>
      <w:bookmarkEnd w:id="1"/>
      <w:r>
        <w:rPr>
          <w:rFonts w:ascii="Arial" w:eastAsia="Arial" w:hAnsi="Arial" w:cs="Arial"/>
          <w:b/>
          <w:color w:val="000000"/>
          <w:sz w:val="20"/>
          <w:szCs w:val="20"/>
        </w:rPr>
        <w:br w:type="page"/>
      </w:r>
    </w:p>
    <w:p w14:paraId="542D4AEE" w14:textId="77777777" w:rsidR="007432CB" w:rsidRDefault="007432CB">
      <w:pPr>
        <w:pBdr>
          <w:top w:val="nil"/>
          <w:left w:val="nil"/>
          <w:bottom w:val="nil"/>
          <w:right w:val="nil"/>
          <w:between w:val="nil"/>
        </w:pBdr>
        <w:spacing w:before="2" w:after="2"/>
        <w:jc w:val="both"/>
        <w:rPr>
          <w:rFonts w:ascii="Arial" w:eastAsia="Arial" w:hAnsi="Arial" w:cs="Arial"/>
          <w:b/>
          <w:color w:val="000000"/>
          <w:sz w:val="20"/>
          <w:szCs w:val="20"/>
        </w:rPr>
      </w:pPr>
    </w:p>
    <w:p w14:paraId="1F62CD38" w14:textId="77777777"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330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9">
        <w:r>
          <w:rPr>
            <w:rFonts w:ascii="Arial" w:eastAsia="Arial" w:hAnsi="Arial" w:cs="Arial"/>
            <w:color w:val="000000"/>
            <w:sz w:val="20"/>
            <w:szCs w:val="20"/>
            <w:u w:val="single"/>
          </w:rPr>
          <w:t>www.biodeutschland.org</w:t>
        </w:r>
      </w:hyperlink>
    </w:p>
    <w:p w14:paraId="6B38C02E" w14:textId="77777777" w:rsidR="007432CB" w:rsidRDefault="007432CB">
      <w:pPr>
        <w:rPr>
          <w:rFonts w:ascii="Arial" w:eastAsia="Arial" w:hAnsi="Arial" w:cs="Arial"/>
          <w:b/>
          <w:sz w:val="20"/>
          <w:szCs w:val="20"/>
        </w:rPr>
      </w:pPr>
    </w:p>
    <w:p w14:paraId="7B318F7B" w14:textId="77777777"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786CCE9F"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3958364C" w14:textId="77777777" w:rsidR="007432CB" w:rsidRDefault="008C7826">
      <w:pPr>
        <w:widowControl w:val="0"/>
        <w:rPr>
          <w:rFonts w:ascii="Arial" w:eastAsia="Arial" w:hAnsi="Arial" w:cs="Arial"/>
          <w:sz w:val="20"/>
          <w:szCs w:val="20"/>
        </w:rPr>
      </w:pPr>
      <w:r>
        <w:rPr>
          <w:rFonts w:ascii="Arial" w:eastAsia="Arial" w:hAnsi="Arial" w:cs="Arial"/>
          <w:b/>
          <w:sz w:val="20"/>
          <w:szCs w:val="20"/>
        </w:rPr>
        <w:t xml:space="preserve">Kontakt: </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7777777" w:rsidR="007432CB" w:rsidRDefault="008C7826">
      <w:pPr>
        <w:widowControl w:val="0"/>
        <w:rPr>
          <w:rFonts w:ascii="Arial" w:eastAsia="Arial" w:hAnsi="Arial" w:cs="Arial"/>
          <w:sz w:val="20"/>
          <w:szCs w:val="20"/>
        </w:rPr>
      </w:pPr>
      <w:r>
        <w:rPr>
          <w:rFonts w:ascii="Arial" w:eastAsia="Arial" w:hAnsi="Arial" w:cs="Arial"/>
          <w:sz w:val="20"/>
          <w:szCs w:val="20"/>
        </w:rPr>
        <w:t>Tel.: +49-(</w:t>
      </w:r>
      <w:proofErr w:type="gramStart"/>
      <w:r>
        <w:rPr>
          <w:rFonts w:ascii="Arial" w:eastAsia="Arial" w:hAnsi="Arial" w:cs="Arial"/>
          <w:sz w:val="20"/>
          <w:szCs w:val="20"/>
        </w:rPr>
        <w:t>0)-</w:t>
      </w:r>
      <w:proofErr w:type="gramEnd"/>
      <w:r>
        <w:rPr>
          <w:rFonts w:ascii="Arial" w:eastAsia="Arial" w:hAnsi="Arial" w:cs="Arial"/>
          <w:sz w:val="20"/>
          <w:szCs w:val="20"/>
        </w:rPr>
        <w:t>30-2332 164-32, Fax: -38</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bookmarkStart w:id="2" w:name="_GoBack"/>
      <w:bookmarkEnd w:id="2"/>
    </w:p>
    <w:sectPr w:rsidR="007432CB">
      <w:headerReference w:type="default" r:id="rId10"/>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44AE" w14:textId="77777777" w:rsidR="00183A58" w:rsidRDefault="00183A58">
      <w:r>
        <w:separator/>
      </w:r>
    </w:p>
  </w:endnote>
  <w:endnote w:type="continuationSeparator" w:id="0">
    <w:p w14:paraId="0CFFB045" w14:textId="77777777" w:rsidR="00183A58" w:rsidRDefault="0018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1246" w14:textId="77777777" w:rsidR="00183A58" w:rsidRDefault="00183A58">
      <w:r>
        <w:separator/>
      </w:r>
    </w:p>
  </w:footnote>
  <w:footnote w:type="continuationSeparator" w:id="0">
    <w:p w14:paraId="5115E2D7" w14:textId="77777777" w:rsidR="00183A58" w:rsidRDefault="0018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D0C" w14:textId="77777777" w:rsidR="007432CB" w:rsidRDefault="008C7826">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59DCF9FB" wp14:editId="0D6EFADD">
          <wp:simplePos x="0" y="0"/>
          <wp:positionH relativeFrom="column">
            <wp:posOffset>1438275</wp:posOffset>
          </wp:positionH>
          <wp:positionV relativeFrom="paragraph">
            <wp:posOffset>139065</wp:posOffset>
          </wp:positionV>
          <wp:extent cx="3067050" cy="374015"/>
          <wp:effectExtent l="0" t="0" r="0" b="0"/>
          <wp:wrapNone/>
          <wp:docPr id="3"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B"/>
    <w:rsid w:val="00026E65"/>
    <w:rsid w:val="000313C3"/>
    <w:rsid w:val="00062BA0"/>
    <w:rsid w:val="000A5F55"/>
    <w:rsid w:val="001313F9"/>
    <w:rsid w:val="0013381F"/>
    <w:rsid w:val="00182611"/>
    <w:rsid w:val="00183A58"/>
    <w:rsid w:val="002F590A"/>
    <w:rsid w:val="00303111"/>
    <w:rsid w:val="003439C7"/>
    <w:rsid w:val="003E295A"/>
    <w:rsid w:val="00464F49"/>
    <w:rsid w:val="0048144D"/>
    <w:rsid w:val="004E6EFC"/>
    <w:rsid w:val="00523DED"/>
    <w:rsid w:val="005439B5"/>
    <w:rsid w:val="00577EDE"/>
    <w:rsid w:val="005A515C"/>
    <w:rsid w:val="00651801"/>
    <w:rsid w:val="00657FDD"/>
    <w:rsid w:val="006A0CF9"/>
    <w:rsid w:val="006B6898"/>
    <w:rsid w:val="007275E3"/>
    <w:rsid w:val="0074215F"/>
    <w:rsid w:val="007432CB"/>
    <w:rsid w:val="00747FA4"/>
    <w:rsid w:val="007E2AD5"/>
    <w:rsid w:val="008304A6"/>
    <w:rsid w:val="00834833"/>
    <w:rsid w:val="008C7826"/>
    <w:rsid w:val="0099174B"/>
    <w:rsid w:val="00A21D20"/>
    <w:rsid w:val="00A2502D"/>
    <w:rsid w:val="00A628C8"/>
    <w:rsid w:val="00B066AA"/>
    <w:rsid w:val="00B57A9A"/>
    <w:rsid w:val="00B7612C"/>
    <w:rsid w:val="00BC4F7E"/>
    <w:rsid w:val="00C54B05"/>
    <w:rsid w:val="00C64B77"/>
    <w:rsid w:val="00C81011"/>
    <w:rsid w:val="00CA6F85"/>
    <w:rsid w:val="00CD3233"/>
    <w:rsid w:val="00D17D75"/>
    <w:rsid w:val="00DC0C7F"/>
    <w:rsid w:val="00DC2983"/>
    <w:rsid w:val="00DF1143"/>
    <w:rsid w:val="00E3117F"/>
    <w:rsid w:val="00E31978"/>
    <w:rsid w:val="00F13612"/>
    <w:rsid w:val="00F61B10"/>
    <w:rsid w:val="00F64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1F0"/>
  <w15:docId w15:val="{A7135078-5849-4179-9E08-6617FFDE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styleId="NichtaufgelsteErwhnung">
    <w:name w:val="Unresolved Mention"/>
    <w:basedOn w:val="Absatz-Standardschriftart"/>
    <w:uiPriority w:val="99"/>
    <w:semiHidden/>
    <w:unhideWhenUsed/>
    <w:rsid w:val="00F6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01jahre-biotech.de/presse.html" TargetMode="External"/><Relationship Id="rId3" Type="http://schemas.openxmlformats.org/officeDocument/2006/relationships/settings" Target="settings.xml"/><Relationship Id="rId7" Type="http://schemas.openxmlformats.org/officeDocument/2006/relationships/hyperlink" Target="https://twitter.com/100JahreBio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10</cp:revision>
  <cp:lastPrinted>2020-01-29T09:57:00Z</cp:lastPrinted>
  <dcterms:created xsi:type="dcterms:W3CDTF">2020-01-31T12:49:00Z</dcterms:created>
  <dcterms:modified xsi:type="dcterms:W3CDTF">2020-02-24T11:05:00Z</dcterms:modified>
</cp:coreProperties>
</file>