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BA" w:rsidRPr="005233E6" w:rsidRDefault="002B6CBA" w:rsidP="002B6CBA">
      <w:pPr>
        <w:widowControl w:val="0"/>
        <w:autoSpaceDE w:val="0"/>
        <w:autoSpaceDN w:val="0"/>
        <w:adjustRightInd w:val="0"/>
        <w:rPr>
          <w:rFonts w:ascii="Arial" w:hAnsi="Arial" w:cs="Arial"/>
          <w:b/>
          <w:sz w:val="44"/>
          <w:lang w:val="en-US"/>
        </w:rPr>
      </w:pPr>
      <w:r>
        <w:rPr>
          <w:rFonts w:ascii="Arial" w:hAnsi="Arial" w:cs="Arial"/>
          <w:b/>
          <w:sz w:val="44"/>
          <w:lang w:val="en-US"/>
        </w:rPr>
        <w:t>PRESS RELEASE</w:t>
      </w:r>
    </w:p>
    <w:p w:rsidR="002B6CBA" w:rsidRDefault="002B6CBA" w:rsidP="002B6CBA">
      <w:pPr>
        <w:jc w:val="both"/>
        <w:rPr>
          <w:rFonts w:ascii="Arial" w:hAnsi="Arial" w:cs="Arial"/>
          <w:sz w:val="20"/>
          <w:u w:val="single"/>
          <w:lang w:val="en-GB"/>
        </w:rPr>
      </w:pPr>
    </w:p>
    <w:p w:rsidR="002B6CBA" w:rsidRDefault="002B6CBA" w:rsidP="002B6CBA">
      <w:pPr>
        <w:jc w:val="both"/>
        <w:rPr>
          <w:rFonts w:ascii="Arial" w:hAnsi="Arial" w:cs="Arial"/>
          <w:sz w:val="20"/>
          <w:u w:val="single"/>
          <w:lang w:val="en-GB"/>
        </w:rPr>
      </w:pPr>
    </w:p>
    <w:p w:rsidR="002B6CBA" w:rsidRPr="002B6CBA" w:rsidRDefault="002B6CBA" w:rsidP="002B6CBA">
      <w:pPr>
        <w:jc w:val="both"/>
        <w:rPr>
          <w:rFonts w:ascii="Arial" w:hAnsi="Arial" w:cs="Arial"/>
          <w:b/>
          <w:sz w:val="20"/>
          <w:lang w:val="en-GB"/>
        </w:rPr>
      </w:pPr>
      <w:r w:rsidRPr="002B6CBA">
        <w:rPr>
          <w:rFonts w:ascii="Arial" w:hAnsi="Arial" w:cs="Arial"/>
          <w:b/>
          <w:sz w:val="20"/>
          <w:lang w:val="en-GB"/>
        </w:rPr>
        <w:t>BIO Deutschland holds its 14th general assembly and elects new board</w:t>
      </w:r>
    </w:p>
    <w:p w:rsidR="002B6CBA" w:rsidRDefault="002B6CBA" w:rsidP="002B6CBA">
      <w:pPr>
        <w:jc w:val="both"/>
        <w:outlineLvl w:val="2"/>
        <w:rPr>
          <w:rFonts w:ascii="Arial" w:hAnsi="Arial" w:cs="Arial"/>
          <w:sz w:val="20"/>
          <w:lang w:val="en-GB"/>
        </w:rPr>
      </w:pPr>
    </w:p>
    <w:p w:rsidR="002B6CBA" w:rsidRDefault="002B6CBA" w:rsidP="002B6CBA">
      <w:pPr>
        <w:jc w:val="both"/>
        <w:outlineLvl w:val="2"/>
        <w:rPr>
          <w:rFonts w:ascii="Arial" w:eastAsia="Times" w:hAnsi="Arial" w:cs="Arial"/>
          <w:sz w:val="20"/>
          <w:lang w:val="en-GB"/>
        </w:rPr>
      </w:pPr>
      <w:r>
        <w:rPr>
          <w:rFonts w:ascii="Arial" w:hAnsi="Arial" w:cs="Arial"/>
          <w:sz w:val="20"/>
          <w:lang w:val="en-GB"/>
        </w:rPr>
        <w:t xml:space="preserve">Berlin (19 September 2017) – </w:t>
      </w:r>
      <w:r>
        <w:rPr>
          <w:rFonts w:ascii="Arial" w:eastAsia="Times" w:hAnsi="Arial" w:cs="Arial"/>
          <w:sz w:val="20"/>
          <w:lang w:val="en-GB"/>
        </w:rPr>
        <w:t xml:space="preserve">The sector association of the biotechnology industry, BIO Deutschland, elected a new board for the next two years yesterday during its 14th ordinary general assembly. </w:t>
      </w:r>
    </w:p>
    <w:p w:rsidR="002B6CBA" w:rsidRDefault="002B6CBA" w:rsidP="002B6CBA">
      <w:pPr>
        <w:jc w:val="both"/>
        <w:outlineLvl w:val="2"/>
        <w:rPr>
          <w:rFonts w:ascii="Arial" w:hAnsi="Arial" w:cs="Arial"/>
          <w:sz w:val="20"/>
          <w:lang w:val="en-GB"/>
        </w:rPr>
      </w:pPr>
    </w:p>
    <w:p w:rsidR="002B6CBA" w:rsidRDefault="002B6CBA" w:rsidP="002B6CBA">
      <w:pPr>
        <w:jc w:val="both"/>
        <w:outlineLvl w:val="2"/>
        <w:rPr>
          <w:rFonts w:ascii="Arial" w:eastAsia="Times" w:hAnsi="Arial" w:cs="Arial"/>
          <w:sz w:val="20"/>
          <w:lang w:val="en-GB"/>
        </w:rPr>
      </w:pPr>
      <w:r>
        <w:rPr>
          <w:rFonts w:ascii="Arial" w:eastAsia="Times" w:hAnsi="Arial" w:cs="Arial"/>
          <w:sz w:val="20"/>
          <w:lang w:val="en-GB"/>
        </w:rPr>
        <w:t>The ten members of BIO Deutschland’s board represent various segments of innovative small and medium-sized biotechnology enterprises as well as the pharmaceutical industry. The following members were re-elected:</w:t>
      </w:r>
    </w:p>
    <w:p w:rsidR="002B6CBA" w:rsidRDefault="002B6CBA" w:rsidP="002B6CBA">
      <w:pPr>
        <w:outlineLvl w:val="2"/>
        <w:rPr>
          <w:rFonts w:ascii="Arial" w:eastAsia="Batang" w:hAnsi="Arial" w:cs="Arial"/>
          <w:sz w:val="20"/>
          <w:lang w:val="en-GB" w:eastAsia="ko-KR"/>
        </w:rPr>
      </w:pPr>
    </w:p>
    <w:p w:rsidR="002B6CBA" w:rsidRDefault="002B6CBA" w:rsidP="002B6CBA">
      <w:pPr>
        <w:numPr>
          <w:ilvl w:val="0"/>
          <w:numId w:val="1"/>
        </w:numPr>
        <w:spacing w:before="30" w:after="30"/>
        <w:rPr>
          <w:rFonts w:ascii="Arial" w:eastAsia="Batang" w:hAnsi="Arial" w:cs="Arial"/>
          <w:sz w:val="20"/>
          <w:lang w:val="en-GB" w:eastAsia="ko-KR"/>
        </w:rPr>
      </w:pPr>
      <w:r>
        <w:rPr>
          <w:rFonts w:ascii="Arial" w:eastAsia="Batang" w:hAnsi="Arial" w:cs="Arial"/>
          <w:sz w:val="20"/>
          <w:lang w:val="en-GB" w:eastAsia="ko-KR"/>
        </w:rPr>
        <w:t xml:space="preserve">Dr Peter Heinrich, Managing Director of Sinfonie Life Science Management GmbH, </w:t>
      </w:r>
      <w:proofErr w:type="spellStart"/>
      <w:r>
        <w:rPr>
          <w:rFonts w:ascii="Arial" w:eastAsia="Batang" w:hAnsi="Arial" w:cs="Arial"/>
          <w:sz w:val="20"/>
          <w:lang w:val="en-GB" w:eastAsia="ko-KR"/>
        </w:rPr>
        <w:t>Planegg</w:t>
      </w:r>
      <w:proofErr w:type="spellEnd"/>
    </w:p>
    <w:p w:rsidR="002B6CBA" w:rsidRDefault="002B6CBA" w:rsidP="002B6CBA">
      <w:pPr>
        <w:numPr>
          <w:ilvl w:val="0"/>
          <w:numId w:val="1"/>
        </w:numPr>
        <w:spacing w:before="30" w:after="30"/>
        <w:rPr>
          <w:rFonts w:ascii="Arial" w:eastAsia="Batang" w:hAnsi="Arial" w:cs="Arial"/>
          <w:sz w:val="20"/>
          <w:lang w:val="en-GB" w:eastAsia="ko-KR"/>
        </w:rPr>
      </w:pPr>
      <w:r>
        <w:rPr>
          <w:rFonts w:ascii="Arial" w:eastAsia="Batang" w:hAnsi="Arial" w:cs="Arial"/>
          <w:sz w:val="20"/>
          <w:lang w:val="en-GB" w:eastAsia="ko-KR"/>
        </w:rPr>
        <w:t xml:space="preserve">Norbert Hentschel, Chief Financial Officer of </w:t>
      </w:r>
      <w:proofErr w:type="spellStart"/>
      <w:r>
        <w:rPr>
          <w:rFonts w:ascii="Arial" w:eastAsia="Batang" w:hAnsi="Arial" w:cs="Arial"/>
          <w:sz w:val="20"/>
          <w:lang w:val="en-GB" w:eastAsia="ko-KR"/>
        </w:rPr>
        <w:t>Miltenyi</w:t>
      </w:r>
      <w:proofErr w:type="spellEnd"/>
      <w:r>
        <w:rPr>
          <w:rFonts w:ascii="Arial" w:eastAsia="Batang" w:hAnsi="Arial" w:cs="Arial"/>
          <w:sz w:val="20"/>
          <w:lang w:val="en-GB" w:eastAsia="ko-KR"/>
        </w:rPr>
        <w:t xml:space="preserve"> </w:t>
      </w:r>
      <w:proofErr w:type="spellStart"/>
      <w:r>
        <w:rPr>
          <w:rFonts w:ascii="Arial" w:eastAsia="Batang" w:hAnsi="Arial" w:cs="Arial"/>
          <w:sz w:val="20"/>
          <w:lang w:val="en-GB" w:eastAsia="ko-KR"/>
        </w:rPr>
        <w:t>Biotec</w:t>
      </w:r>
      <w:proofErr w:type="spellEnd"/>
      <w:r>
        <w:rPr>
          <w:rFonts w:ascii="Arial" w:eastAsia="Batang" w:hAnsi="Arial" w:cs="Arial"/>
          <w:sz w:val="20"/>
          <w:lang w:val="en-GB" w:eastAsia="ko-KR"/>
        </w:rPr>
        <w:t xml:space="preserve"> GmbH, Bergisch-Gladbach</w:t>
      </w:r>
    </w:p>
    <w:p w:rsidR="002B6CBA" w:rsidRDefault="002B6CBA" w:rsidP="002B6CBA">
      <w:pPr>
        <w:numPr>
          <w:ilvl w:val="0"/>
          <w:numId w:val="1"/>
        </w:numPr>
        <w:rPr>
          <w:rFonts w:ascii="Arial" w:eastAsia="Batang" w:hAnsi="Arial" w:cs="Arial"/>
          <w:sz w:val="20"/>
          <w:lang w:val="en-GB" w:eastAsia="ko-KR"/>
        </w:rPr>
      </w:pPr>
      <w:r>
        <w:rPr>
          <w:rFonts w:ascii="Arial" w:hAnsi="Arial" w:cs="Arial"/>
          <w:bCs/>
          <w:iCs/>
          <w:sz w:val="20"/>
          <w:lang w:val="en-GB"/>
        </w:rPr>
        <w:t xml:space="preserve">Dr Claus Kremoser, Chief Executive Officer/Management Board Member of </w:t>
      </w:r>
      <w:proofErr w:type="spellStart"/>
      <w:r>
        <w:rPr>
          <w:rFonts w:ascii="Arial" w:hAnsi="Arial" w:cs="Arial"/>
          <w:bCs/>
          <w:iCs/>
          <w:sz w:val="20"/>
          <w:lang w:val="en-GB"/>
        </w:rPr>
        <w:t>Phenex</w:t>
      </w:r>
      <w:proofErr w:type="spellEnd"/>
      <w:r>
        <w:rPr>
          <w:rFonts w:ascii="Arial" w:hAnsi="Arial" w:cs="Arial"/>
          <w:bCs/>
          <w:iCs/>
          <w:sz w:val="20"/>
          <w:lang w:val="en-GB"/>
        </w:rPr>
        <w:t xml:space="preserve"> Pharmaceuticals AG, Ludwigshafen </w:t>
      </w:r>
    </w:p>
    <w:p w:rsidR="002B6CBA" w:rsidRDefault="002B6CBA" w:rsidP="002B6CBA">
      <w:pPr>
        <w:numPr>
          <w:ilvl w:val="0"/>
          <w:numId w:val="1"/>
        </w:numPr>
        <w:rPr>
          <w:rFonts w:ascii="Arial" w:eastAsia="Batang" w:hAnsi="Arial" w:cs="Arial"/>
          <w:sz w:val="20"/>
          <w:lang w:val="en-GB" w:eastAsia="ko-KR"/>
        </w:rPr>
      </w:pPr>
      <w:r>
        <w:rPr>
          <w:rFonts w:ascii="Arial" w:eastAsia="Batang" w:hAnsi="Arial" w:cs="Arial"/>
          <w:sz w:val="20"/>
          <w:lang w:val="en-GB" w:eastAsia="ko-KR"/>
        </w:rPr>
        <w:t xml:space="preserve">Roland Sackers, </w:t>
      </w:r>
      <w:r>
        <w:rPr>
          <w:rFonts w:ascii="Arial" w:hAnsi="Arial" w:cs="Arial"/>
          <w:sz w:val="20"/>
          <w:lang w:val="en-GB"/>
        </w:rPr>
        <w:t>Chief Financial Officer und Managing Director of QIAGEN N.V.</w:t>
      </w:r>
      <w:r>
        <w:rPr>
          <w:rFonts w:ascii="Arial" w:eastAsia="Batang" w:hAnsi="Arial" w:cs="Arial"/>
          <w:sz w:val="20"/>
          <w:lang w:val="en-GB" w:eastAsia="ko-KR"/>
        </w:rPr>
        <w:t>, Hilden</w:t>
      </w:r>
    </w:p>
    <w:p w:rsidR="002B6CBA" w:rsidRDefault="002B6CBA" w:rsidP="002B6CBA">
      <w:pPr>
        <w:numPr>
          <w:ilvl w:val="0"/>
          <w:numId w:val="1"/>
        </w:numPr>
        <w:rPr>
          <w:rFonts w:ascii="Arial" w:eastAsia="Batang" w:hAnsi="Arial" w:cs="Arial"/>
          <w:sz w:val="20"/>
          <w:lang w:val="en-GB" w:eastAsia="ko-KR"/>
        </w:rPr>
      </w:pPr>
      <w:r>
        <w:rPr>
          <w:rFonts w:ascii="Arial" w:hAnsi="Arial" w:cs="Arial"/>
          <w:noProof/>
          <w:sz w:val="20"/>
          <w:lang w:val="en-GB"/>
        </w:rPr>
        <w:t>Oliver Schacht, PhD, Chief Executive Officer of Curetis N. V., Holzgerlingen</w:t>
      </w:r>
      <w:r>
        <w:rPr>
          <w:rFonts w:ascii="Arial" w:eastAsia="Batang" w:hAnsi="Arial" w:cs="Arial"/>
          <w:sz w:val="20"/>
          <w:lang w:val="en-GB" w:eastAsia="ko-KR"/>
        </w:rPr>
        <w:t xml:space="preserve"> </w:t>
      </w:r>
    </w:p>
    <w:p w:rsidR="002B6CBA" w:rsidRDefault="002B6CBA" w:rsidP="002B6CBA">
      <w:pPr>
        <w:numPr>
          <w:ilvl w:val="0"/>
          <w:numId w:val="1"/>
        </w:numPr>
        <w:spacing w:before="30" w:after="30"/>
        <w:rPr>
          <w:rFonts w:ascii="Arial" w:eastAsia="Batang" w:hAnsi="Arial" w:cs="Arial"/>
          <w:sz w:val="20"/>
          <w:lang w:val="en-GB" w:eastAsia="ko-KR"/>
        </w:rPr>
      </w:pPr>
      <w:r>
        <w:rPr>
          <w:rFonts w:ascii="Arial" w:eastAsia="Batang" w:hAnsi="Arial" w:cs="Arial"/>
          <w:sz w:val="20"/>
          <w:lang w:val="en-GB" w:eastAsia="ko-KR"/>
        </w:rPr>
        <w:t>Dr Jan Schmidt-Brand, Managing Director of Heidelberg Pharma Research GmbH, Ladenburg, Chief Financial Officer of WILEX AG, Munich</w:t>
      </w:r>
    </w:p>
    <w:p w:rsidR="002B6CBA" w:rsidRDefault="002B6CBA" w:rsidP="002B6CBA">
      <w:pPr>
        <w:numPr>
          <w:ilvl w:val="0"/>
          <w:numId w:val="1"/>
        </w:numPr>
        <w:rPr>
          <w:rFonts w:ascii="Arial" w:eastAsia="Batang" w:hAnsi="Arial" w:cs="Arial"/>
          <w:sz w:val="20"/>
          <w:lang w:val="en-GB" w:eastAsia="ko-KR"/>
        </w:rPr>
      </w:pPr>
      <w:r>
        <w:rPr>
          <w:rFonts w:ascii="Arial" w:hAnsi="Arial" w:cs="Arial"/>
          <w:noProof/>
          <w:sz w:val="20"/>
          <w:lang w:val="en-GB"/>
        </w:rPr>
        <w:t xml:space="preserve">Dr Sylvia Wojczewski, </w:t>
      </w:r>
      <w:r>
        <w:rPr>
          <w:rFonts w:ascii="Arial" w:eastAsia="Batang" w:hAnsi="Arial" w:cs="Arial"/>
          <w:sz w:val="20"/>
          <w:lang w:val="en-GB" w:eastAsia="ko-KR"/>
        </w:rPr>
        <w:t xml:space="preserve">Managing Director of </w:t>
      </w:r>
      <w:r>
        <w:rPr>
          <w:rFonts w:ascii="Arial" w:hAnsi="Arial" w:cs="Arial"/>
          <w:noProof/>
          <w:sz w:val="20"/>
          <w:lang w:val="en-GB"/>
        </w:rPr>
        <w:t>BioSpring GmbH, Frankfurt am Main</w:t>
      </w:r>
    </w:p>
    <w:p w:rsidR="002B6CBA" w:rsidRDefault="002B6CBA" w:rsidP="002B6CBA">
      <w:pPr>
        <w:numPr>
          <w:ilvl w:val="0"/>
          <w:numId w:val="1"/>
        </w:numPr>
        <w:rPr>
          <w:rFonts w:ascii="Arial" w:eastAsia="Batang" w:hAnsi="Arial" w:cs="Arial"/>
          <w:sz w:val="20"/>
          <w:lang w:val="en-GB" w:eastAsia="ko-KR"/>
        </w:rPr>
      </w:pPr>
      <w:r>
        <w:rPr>
          <w:rFonts w:ascii="Arial" w:hAnsi="Arial" w:cs="Arial"/>
          <w:bCs/>
          <w:iCs/>
          <w:sz w:val="20"/>
          <w:lang w:val="en-GB"/>
        </w:rPr>
        <w:t xml:space="preserve">Dr Holger Zimmermann, Chief Executive Officer of </w:t>
      </w:r>
      <w:proofErr w:type="spellStart"/>
      <w:r>
        <w:rPr>
          <w:rFonts w:ascii="Arial" w:hAnsi="Arial" w:cs="Arial"/>
          <w:bCs/>
          <w:iCs/>
          <w:sz w:val="20"/>
          <w:lang w:val="en-GB"/>
        </w:rPr>
        <w:t>AiCuris</w:t>
      </w:r>
      <w:proofErr w:type="spellEnd"/>
      <w:r>
        <w:rPr>
          <w:rFonts w:ascii="Arial" w:hAnsi="Arial" w:cs="Arial"/>
          <w:bCs/>
          <w:iCs/>
          <w:sz w:val="20"/>
          <w:lang w:val="en-GB"/>
        </w:rPr>
        <w:t xml:space="preserve"> Anti-infective Cures GmbH, Wuppertal</w:t>
      </w:r>
    </w:p>
    <w:p w:rsidR="002B6CBA" w:rsidRDefault="002B6CBA" w:rsidP="002B6CBA">
      <w:pPr>
        <w:jc w:val="both"/>
        <w:rPr>
          <w:rFonts w:ascii="Arial" w:eastAsia="Batang" w:hAnsi="Arial" w:cs="Arial"/>
          <w:sz w:val="20"/>
          <w:lang w:val="en-GB" w:eastAsia="ko-KR"/>
        </w:rPr>
      </w:pPr>
      <w:r>
        <w:rPr>
          <w:rFonts w:ascii="Arial" w:eastAsia="Batang" w:hAnsi="Arial" w:cs="Arial"/>
          <w:sz w:val="20"/>
          <w:lang w:val="en-GB" w:eastAsia="ko-KR"/>
        </w:rPr>
        <w:br/>
        <w:t>The following members were newly elected to the board:</w:t>
      </w:r>
    </w:p>
    <w:p w:rsidR="002B6CBA" w:rsidRDefault="002B6CBA" w:rsidP="002B6CBA">
      <w:pPr>
        <w:numPr>
          <w:ilvl w:val="0"/>
          <w:numId w:val="1"/>
        </w:numPr>
        <w:rPr>
          <w:rFonts w:ascii="Arial" w:eastAsia="Batang" w:hAnsi="Arial" w:cs="Arial"/>
          <w:sz w:val="20"/>
          <w:lang w:val="en-GB" w:eastAsia="ko-KR"/>
        </w:rPr>
      </w:pPr>
      <w:r>
        <w:rPr>
          <w:rFonts w:ascii="Arial" w:hAnsi="Arial" w:cs="Arial"/>
          <w:bCs/>
          <w:iCs/>
          <w:sz w:val="20"/>
          <w:lang w:val="en-GB"/>
        </w:rPr>
        <w:t xml:space="preserve">Dr med. Peter-Andreas </w:t>
      </w:r>
      <w:proofErr w:type="spellStart"/>
      <w:r>
        <w:rPr>
          <w:rFonts w:ascii="Arial" w:hAnsi="Arial" w:cs="Arial"/>
          <w:bCs/>
          <w:iCs/>
          <w:sz w:val="20"/>
          <w:lang w:val="en-GB"/>
        </w:rPr>
        <w:t>Löschmann</w:t>
      </w:r>
      <w:proofErr w:type="spellEnd"/>
      <w:r>
        <w:rPr>
          <w:rFonts w:ascii="Arial" w:hAnsi="Arial" w:cs="Arial"/>
          <w:bCs/>
          <w:iCs/>
          <w:sz w:val="20"/>
          <w:lang w:val="en-GB"/>
        </w:rPr>
        <w:t>, Senior Medical Director Germany/Managing Director of Pfizer Pharma GmbH, Berlin</w:t>
      </w:r>
    </w:p>
    <w:p w:rsidR="002B6CBA" w:rsidRDefault="002B6CBA" w:rsidP="002B6CBA">
      <w:pPr>
        <w:numPr>
          <w:ilvl w:val="0"/>
          <w:numId w:val="1"/>
        </w:numPr>
        <w:rPr>
          <w:rFonts w:ascii="Arial" w:eastAsia="Batang" w:hAnsi="Arial" w:cs="Arial"/>
          <w:sz w:val="20"/>
          <w:lang w:val="en-GB" w:eastAsia="ko-KR"/>
        </w:rPr>
      </w:pPr>
      <w:r>
        <w:rPr>
          <w:rFonts w:ascii="Arial" w:hAnsi="Arial" w:cs="Arial"/>
          <w:bCs/>
          <w:iCs/>
          <w:sz w:val="20"/>
          <w:lang w:val="en-GB"/>
        </w:rPr>
        <w:t xml:space="preserve">Dr Klaus </w:t>
      </w:r>
      <w:proofErr w:type="spellStart"/>
      <w:r>
        <w:rPr>
          <w:rFonts w:ascii="Arial" w:hAnsi="Arial" w:cs="Arial"/>
          <w:bCs/>
          <w:iCs/>
          <w:sz w:val="20"/>
          <w:lang w:val="en-GB"/>
        </w:rPr>
        <w:t>Maleck</w:t>
      </w:r>
      <w:proofErr w:type="spellEnd"/>
      <w:r>
        <w:rPr>
          <w:rFonts w:ascii="Arial" w:hAnsi="Arial" w:cs="Arial"/>
          <w:bCs/>
          <w:iCs/>
          <w:sz w:val="20"/>
          <w:lang w:val="en-GB"/>
        </w:rPr>
        <w:t>, Chief Executive Officer of TETEC AG, Reutlingen</w:t>
      </w:r>
    </w:p>
    <w:p w:rsidR="002B6CBA" w:rsidRDefault="002B6CBA" w:rsidP="002B6CBA">
      <w:pPr>
        <w:jc w:val="both"/>
        <w:rPr>
          <w:rFonts w:ascii="Arial" w:eastAsia="Batang" w:hAnsi="Arial" w:cs="Arial"/>
          <w:sz w:val="20"/>
          <w:lang w:val="en-GB" w:eastAsia="ko-KR"/>
        </w:rPr>
      </w:pPr>
    </w:p>
    <w:p w:rsidR="002B6CBA" w:rsidRDefault="002B6CBA" w:rsidP="002B6CBA">
      <w:pPr>
        <w:jc w:val="both"/>
        <w:rPr>
          <w:rFonts w:ascii="Arial" w:eastAsia="Batang" w:hAnsi="Arial" w:cs="Arial"/>
          <w:sz w:val="20"/>
          <w:lang w:val="en-GB" w:eastAsia="ko-KR"/>
        </w:rPr>
      </w:pPr>
      <w:r>
        <w:rPr>
          <w:rFonts w:ascii="Arial" w:eastAsia="Batang" w:hAnsi="Arial" w:cs="Arial"/>
          <w:sz w:val="20"/>
          <w:lang w:val="en-GB" w:eastAsia="ko-KR"/>
        </w:rPr>
        <w:t>The new board unanimously confirmed the appointment of Peter Heinrich as its chairman directly after the general meeting. Oliver Schacht was re-appointed as treasurer.</w:t>
      </w:r>
    </w:p>
    <w:p w:rsidR="002B6CBA" w:rsidRDefault="002B6CBA" w:rsidP="002B6CBA">
      <w:pPr>
        <w:jc w:val="both"/>
        <w:rPr>
          <w:rFonts w:ascii="Arial" w:eastAsia="Batang" w:hAnsi="Arial" w:cs="Arial"/>
          <w:sz w:val="20"/>
          <w:lang w:val="en-GB" w:eastAsia="ko-KR"/>
        </w:rPr>
      </w:pPr>
    </w:p>
    <w:p w:rsidR="002B6CBA" w:rsidRDefault="002B6CBA" w:rsidP="002B6CBA">
      <w:pPr>
        <w:rPr>
          <w:rFonts w:ascii="Arial" w:hAnsi="Arial" w:cs="Arial"/>
          <w:sz w:val="20"/>
          <w:lang w:val="en-GB"/>
        </w:rPr>
      </w:pPr>
      <w:r>
        <w:rPr>
          <w:rFonts w:ascii="Arial" w:hAnsi="Arial" w:cs="Arial"/>
          <w:sz w:val="20"/>
          <w:lang w:val="en-GB"/>
        </w:rPr>
        <w:t>“</w:t>
      </w:r>
      <w:r>
        <w:rPr>
          <w:rFonts w:ascii="Arial" w:eastAsia="Batang" w:hAnsi="Arial" w:cs="Arial"/>
          <w:sz w:val="20"/>
          <w:lang w:val="en-GB" w:eastAsia="ko-KR"/>
        </w:rPr>
        <w:t>Thanks to our continuous efforts over the past two years, we have been able to achieve many of our goals. The l</w:t>
      </w:r>
      <w:r>
        <w:rPr>
          <w:rFonts w:ascii="Arial" w:hAnsi="Arial" w:cs="Arial"/>
          <w:sz w:val="20"/>
          <w:lang w:val="en-GB"/>
        </w:rPr>
        <w:t>oss carry-forward rules for corporate taxation have been updated to meet the requirements of innovative business models, and the financing environment for research-intensive biotech companies has been improved. Legislators have backed away from introducing a turnover ceiling for innovative drugs,</w:t>
      </w:r>
      <w:r>
        <w:rPr>
          <w:rFonts w:ascii="Arial" w:eastAsia="Times" w:hAnsi="Arial" w:cs="Arial"/>
          <w:sz w:val="20"/>
          <w:lang w:val="en-GB"/>
        </w:rPr>
        <w:t>”</w:t>
      </w:r>
      <w:r>
        <w:rPr>
          <w:rFonts w:ascii="Arial" w:hAnsi="Arial" w:cs="Arial"/>
          <w:sz w:val="20"/>
          <w:lang w:val="en-GB"/>
        </w:rPr>
        <w:t xml:space="preserve"> Peter Heinrich said during the general assembly. “We can chalk up the CDU’s plans to include a biotech agenda in its legislative programme as a major success. We will devote our full energies to advocating for the development and implementation of this agenda and continue to stress the important role of biotechnology as a key technology, with the aim of tapping the immense potential of biotechnology in the healthcare, energy and environmental sectors,” Heinrich continued.</w:t>
      </w:r>
    </w:p>
    <w:p w:rsidR="002B6CBA" w:rsidRDefault="002B6CBA" w:rsidP="002B6CBA">
      <w:pPr>
        <w:rPr>
          <w:rFonts w:ascii="Arial" w:hAnsi="Arial" w:cs="Arial"/>
          <w:sz w:val="20"/>
          <w:lang w:val="en-GB"/>
        </w:rPr>
      </w:pPr>
    </w:p>
    <w:p w:rsidR="002B6CBA" w:rsidRDefault="002B6CBA" w:rsidP="002B6CBA">
      <w:pPr>
        <w:autoSpaceDE w:val="0"/>
        <w:autoSpaceDN w:val="0"/>
        <w:adjustRightInd w:val="0"/>
        <w:rPr>
          <w:rFonts w:ascii="Arial" w:eastAsia="Batang" w:hAnsi="Arial" w:cs="Arial"/>
          <w:sz w:val="20"/>
          <w:lang w:val="en-GB" w:eastAsia="ko-KR"/>
        </w:rPr>
      </w:pPr>
      <w:r>
        <w:rPr>
          <w:rFonts w:ascii="Arial" w:eastAsia="Batang" w:hAnsi="Arial" w:cs="Arial"/>
          <w:sz w:val="20"/>
          <w:lang w:val="en-GB" w:eastAsia="ko-KR"/>
        </w:rPr>
        <w:t>During the general assembly, BIO Deutschland’s management presented a comprehensive report on its activities. Representatives of the association’s 13 working groups discussed the contents of the various parties’ election and legislative programmes with regard to the association’s positions, and also informed members about the working groups’ activities.</w:t>
      </w:r>
      <w:r>
        <w:rPr>
          <w:rFonts w:ascii="Arial" w:eastAsia="Batang" w:hAnsi="Arial" w:cs="Arial"/>
          <w:sz w:val="20"/>
          <w:lang w:val="en-GB" w:eastAsia="ko-KR"/>
        </w:rPr>
        <w:br/>
      </w:r>
    </w:p>
    <w:p w:rsidR="002B6CBA" w:rsidRDefault="002B6CBA" w:rsidP="002B6CBA">
      <w:pPr>
        <w:widowControl w:val="0"/>
        <w:autoSpaceDE w:val="0"/>
        <w:autoSpaceDN w:val="0"/>
        <w:adjustRightInd w:val="0"/>
        <w:rPr>
          <w:rFonts w:ascii="Arial" w:hAnsi="Arial" w:cs="Arial"/>
          <w:sz w:val="20"/>
          <w:lang w:val="en-GB"/>
        </w:rPr>
      </w:pPr>
      <w:r w:rsidRPr="00C0080E">
        <w:rPr>
          <w:rFonts w:ascii="Arial" w:hAnsi="Arial" w:cs="Arial"/>
          <w:b/>
          <w:sz w:val="20"/>
          <w:lang w:val="en-GB"/>
        </w:rPr>
        <w:t>Download:</w:t>
      </w:r>
      <w:r w:rsidRPr="00C0080E">
        <w:rPr>
          <w:rFonts w:ascii="Arial" w:hAnsi="Arial" w:cs="Arial"/>
          <w:sz w:val="20"/>
          <w:lang w:val="en-GB"/>
        </w:rPr>
        <w:t xml:space="preserve"> </w:t>
      </w:r>
    </w:p>
    <w:p w:rsidR="002B6CBA" w:rsidRPr="005F5D46" w:rsidRDefault="002B6CBA" w:rsidP="002B6CBA">
      <w:pPr>
        <w:widowControl w:val="0"/>
        <w:autoSpaceDE w:val="0"/>
        <w:autoSpaceDN w:val="0"/>
        <w:adjustRightInd w:val="0"/>
        <w:rPr>
          <w:rFonts w:ascii="Arial" w:hAnsi="Arial" w:cs="Arial"/>
          <w:sz w:val="20"/>
          <w:lang w:val="en-US"/>
        </w:rPr>
      </w:pPr>
      <w:r w:rsidRPr="00C0080E">
        <w:rPr>
          <w:rFonts w:ascii="Arial" w:hAnsi="Arial" w:cs="Arial"/>
          <w:sz w:val="20"/>
          <w:lang w:val="en-GB"/>
        </w:rPr>
        <w:t xml:space="preserve">The text of this press release </w:t>
      </w:r>
      <w:r>
        <w:rPr>
          <w:rFonts w:ascii="Arial" w:hAnsi="Arial" w:cs="Arial"/>
          <w:sz w:val="20"/>
          <w:lang w:val="en-GB"/>
        </w:rPr>
        <w:t>is</w:t>
      </w:r>
      <w:r w:rsidRPr="00C0080E">
        <w:rPr>
          <w:rFonts w:ascii="Arial" w:hAnsi="Arial" w:cs="Arial"/>
          <w:sz w:val="20"/>
          <w:lang w:val="en-GB"/>
        </w:rPr>
        <w:t xml:space="preserve"> available free of charge </w:t>
      </w:r>
      <w:r>
        <w:rPr>
          <w:rFonts w:ascii="Arial" w:hAnsi="Arial" w:cs="Arial"/>
          <w:sz w:val="20"/>
          <w:lang w:val="en-GB"/>
        </w:rPr>
        <w:t xml:space="preserve">at: </w:t>
      </w:r>
      <w:hyperlink r:id="rId7" w:history="1">
        <w:r w:rsidRPr="005F5D46">
          <w:rPr>
            <w:rStyle w:val="Hyperlink"/>
            <w:rFonts w:ascii="Arial" w:hAnsi="Arial" w:cs="Arial"/>
            <w:sz w:val="20"/>
            <w:lang w:val="en-US"/>
          </w:rPr>
          <w:t>https://www.biodeutschland.org/en/press-releases-overview.html</w:t>
        </w:r>
      </w:hyperlink>
    </w:p>
    <w:p w:rsidR="002B6CBA" w:rsidRPr="005F5D46" w:rsidRDefault="002B6CBA" w:rsidP="002B6CBA">
      <w:pPr>
        <w:widowControl w:val="0"/>
        <w:autoSpaceDE w:val="0"/>
        <w:autoSpaceDN w:val="0"/>
        <w:adjustRightInd w:val="0"/>
        <w:rPr>
          <w:rFonts w:ascii="Arial" w:hAnsi="Arial" w:cs="Arial"/>
          <w:i/>
          <w:sz w:val="20"/>
          <w:lang w:val="en-US"/>
        </w:rPr>
      </w:pPr>
    </w:p>
    <w:p w:rsidR="002B6CBA" w:rsidRPr="005F5D46" w:rsidRDefault="002B6CBA" w:rsidP="002B6CBA">
      <w:pPr>
        <w:pStyle w:val="Textkrper3"/>
        <w:rPr>
          <w:rFonts w:cs="Arial"/>
          <w:lang w:val="en-US"/>
        </w:rPr>
      </w:pPr>
      <w:bookmarkStart w:id="0" w:name="OLE_LINK3"/>
      <w:bookmarkStart w:id="1" w:name="OLE_LINK4"/>
    </w:p>
    <w:p w:rsidR="002B6CBA" w:rsidRPr="005F5D46" w:rsidRDefault="002B6CBA" w:rsidP="002B6CBA">
      <w:pPr>
        <w:pStyle w:val="Textkrper3"/>
        <w:rPr>
          <w:rFonts w:cs="Arial"/>
          <w:lang w:val="en-US"/>
        </w:rPr>
      </w:pPr>
    </w:p>
    <w:p w:rsidR="002B6CBA" w:rsidRPr="00440B42" w:rsidRDefault="002B6CBA" w:rsidP="002B6CBA">
      <w:pPr>
        <w:pStyle w:val="Textkrper3"/>
        <w:spacing w:before="2" w:after="2"/>
        <w:rPr>
          <w:rFonts w:cs="Arial"/>
          <w:b/>
          <w:lang w:val="en-US"/>
        </w:rPr>
      </w:pPr>
      <w:r w:rsidRPr="00440B42">
        <w:rPr>
          <w:rFonts w:cs="Arial"/>
          <w:b/>
          <w:lang w:val="en-US"/>
        </w:rPr>
        <w:t>About BIO Deutschland:</w:t>
      </w:r>
    </w:p>
    <w:p w:rsidR="002B6CBA" w:rsidRDefault="002B6CBA" w:rsidP="002B6CBA">
      <w:pPr>
        <w:pStyle w:val="Textkrper3"/>
        <w:spacing w:before="2" w:after="2"/>
        <w:rPr>
          <w:rFonts w:cs="Arial"/>
          <w:lang w:val="en-GB"/>
        </w:rPr>
      </w:pPr>
      <w:r>
        <w:rPr>
          <w:rFonts w:cs="Arial"/>
          <w:lang w:val="en-GB"/>
        </w:rPr>
        <w:t xml:space="preserve">The Biotechnology Industry Organisation Deutschland (BIO Deutschland) has more than 330 members – enterprises, bioregions, and services providers. The association has its headquarters in Berlin. The aim of BIO Deutschland is to support and promote the development of an innovative economic branch based on the modern bio-sciences. President of the association is </w:t>
      </w:r>
      <w:r>
        <w:rPr>
          <w:rFonts w:cs="Arial"/>
          <w:b/>
          <w:lang w:val="en-GB"/>
        </w:rPr>
        <w:t>Peter Heinrich</w:t>
      </w:r>
      <w:r>
        <w:rPr>
          <w:rFonts w:cs="Arial"/>
          <w:lang w:val="en-GB"/>
        </w:rPr>
        <w:t>.</w:t>
      </w:r>
    </w:p>
    <w:p w:rsidR="002B6CBA" w:rsidRDefault="002B6CBA" w:rsidP="002B6CBA">
      <w:pPr>
        <w:pStyle w:val="Textkrper3"/>
        <w:spacing w:before="2" w:after="2"/>
        <w:rPr>
          <w:rFonts w:cs="Arial"/>
          <w:lang w:val="en-US"/>
        </w:rPr>
      </w:pPr>
    </w:p>
    <w:p w:rsidR="002B6CBA" w:rsidRDefault="002B6CBA" w:rsidP="002B6CBA">
      <w:pPr>
        <w:pStyle w:val="Textkrper3"/>
        <w:spacing w:before="2" w:after="2"/>
        <w:rPr>
          <w:rFonts w:cs="Arial"/>
          <w:lang w:val="en-US"/>
        </w:rPr>
      </w:pPr>
      <w:r>
        <w:rPr>
          <w:rFonts w:cs="Arial"/>
          <w:lang w:val="en-US"/>
        </w:rPr>
        <w:t xml:space="preserve">Further information is available at: </w:t>
      </w:r>
      <w:hyperlink r:id="rId8" w:history="1">
        <w:r>
          <w:rPr>
            <w:rStyle w:val="Hyperlink"/>
            <w:rFonts w:eastAsiaTheme="majorEastAsia" w:cs="Arial"/>
            <w:lang w:val="en-US"/>
          </w:rPr>
          <w:t>www.biodeutschland.org</w:t>
        </w:r>
      </w:hyperlink>
    </w:p>
    <w:p w:rsidR="002B6CBA" w:rsidRPr="005935B4" w:rsidRDefault="002B6CBA" w:rsidP="002B6CBA">
      <w:pPr>
        <w:rPr>
          <w:rFonts w:ascii="Arial" w:hAnsi="Arial" w:cs="Arial"/>
          <w:sz w:val="20"/>
          <w:lang w:val="en-US"/>
        </w:rPr>
      </w:pPr>
    </w:p>
    <w:p w:rsidR="002B6CBA" w:rsidRPr="000D389B" w:rsidRDefault="002B6CBA" w:rsidP="002B6CBA">
      <w:pPr>
        <w:rPr>
          <w:rFonts w:ascii="Arial" w:hAnsi="Arial" w:cs="Arial"/>
          <w:sz w:val="20"/>
          <w:lang w:val="en-US"/>
        </w:rPr>
      </w:pPr>
    </w:p>
    <w:p w:rsidR="002B6CBA" w:rsidRDefault="002B6CBA" w:rsidP="002B6CBA">
      <w:pPr>
        <w:rPr>
          <w:rFonts w:ascii="Arial" w:hAnsi="Arial" w:cs="Arial"/>
          <w:sz w:val="20"/>
          <w:lang w:val="en-GB"/>
        </w:rPr>
      </w:pPr>
      <w:r>
        <w:rPr>
          <w:rFonts w:ascii="Arial" w:hAnsi="Arial" w:cs="Arial"/>
          <w:sz w:val="20"/>
          <w:lang w:val="en-GB"/>
        </w:rPr>
        <w:t>BIO Deutschland’s supporting members and sector partners are:</w:t>
      </w:r>
    </w:p>
    <w:p w:rsidR="002B6CBA" w:rsidRPr="000D389B" w:rsidRDefault="002B6CBA" w:rsidP="002B6CBA">
      <w:pPr>
        <w:pStyle w:val="Textkrper3"/>
        <w:spacing w:before="2" w:after="2"/>
        <w:rPr>
          <w:rFonts w:cs="Arial"/>
          <w:lang w:val="en-GB"/>
        </w:rPr>
      </w:pPr>
      <w:r w:rsidRPr="000D389B">
        <w:rPr>
          <w:rFonts w:cs="Arial"/>
          <w:b/>
          <w:lang w:val="en-GB"/>
        </w:rPr>
        <w:t xml:space="preserve">AbbVie, </w:t>
      </w:r>
      <w:proofErr w:type="spellStart"/>
      <w:r w:rsidRPr="000D389B">
        <w:rPr>
          <w:rFonts w:cs="Arial"/>
          <w:b/>
          <w:lang w:val="en-GB"/>
        </w:rPr>
        <w:t>Avia</w:t>
      </w:r>
      <w:proofErr w:type="spellEnd"/>
      <w:r w:rsidRPr="000D389B">
        <w:rPr>
          <w:rFonts w:cs="Arial"/>
          <w:b/>
          <w:lang w:val="en-GB"/>
        </w:rPr>
        <w:t xml:space="preserve">, </w:t>
      </w:r>
      <w:r w:rsidRPr="000D389B">
        <w:rPr>
          <w:rFonts w:cs="Arial"/>
          <w:b/>
          <w:bCs/>
          <w:lang w:val="en-GB"/>
        </w:rPr>
        <w:t xml:space="preserve">Bayer, </w:t>
      </w:r>
      <w:proofErr w:type="spellStart"/>
      <w:r w:rsidRPr="000D389B">
        <w:rPr>
          <w:rFonts w:cs="Arial"/>
          <w:b/>
          <w:bCs/>
          <w:lang w:val="en-GB"/>
        </w:rPr>
        <w:t>Boehringer</w:t>
      </w:r>
      <w:proofErr w:type="spellEnd"/>
      <w:r w:rsidRPr="000D389B">
        <w:rPr>
          <w:rFonts w:cs="Arial"/>
          <w:b/>
          <w:bCs/>
          <w:lang w:val="en-GB"/>
        </w:rPr>
        <w:t xml:space="preserve"> </w:t>
      </w:r>
      <w:proofErr w:type="spellStart"/>
      <w:r w:rsidRPr="000D389B">
        <w:rPr>
          <w:rFonts w:cs="Arial"/>
          <w:b/>
          <w:bCs/>
          <w:lang w:val="en-GB"/>
        </w:rPr>
        <w:t>Ingelheim</w:t>
      </w:r>
      <w:proofErr w:type="spellEnd"/>
      <w:r w:rsidRPr="000D389B">
        <w:rPr>
          <w:rFonts w:cs="Arial"/>
          <w:b/>
          <w:bCs/>
          <w:lang w:val="en-GB"/>
        </w:rPr>
        <w:t xml:space="preserve">, </w:t>
      </w:r>
      <w:proofErr w:type="spellStart"/>
      <w:r w:rsidRPr="000D389B">
        <w:rPr>
          <w:rFonts w:cs="Arial"/>
          <w:b/>
          <w:bCs/>
          <w:lang w:val="en-GB"/>
        </w:rPr>
        <w:t>Clariant</w:t>
      </w:r>
      <w:proofErr w:type="spellEnd"/>
      <w:r w:rsidRPr="000D389B">
        <w:rPr>
          <w:rFonts w:cs="Arial"/>
          <w:b/>
          <w:bCs/>
          <w:lang w:val="en-GB"/>
        </w:rPr>
        <w:t xml:space="preserve">, CMC Biologics, CMS </w:t>
      </w:r>
      <w:proofErr w:type="spellStart"/>
      <w:r w:rsidRPr="000D389B">
        <w:rPr>
          <w:rFonts w:cs="Arial"/>
          <w:b/>
          <w:bCs/>
          <w:lang w:val="en-GB"/>
        </w:rPr>
        <w:t>Hasche</w:t>
      </w:r>
      <w:proofErr w:type="spellEnd"/>
      <w:r w:rsidRPr="000D389B">
        <w:rPr>
          <w:rFonts w:cs="Arial"/>
          <w:b/>
          <w:bCs/>
          <w:lang w:val="en-GB"/>
        </w:rPr>
        <w:t xml:space="preserve"> </w:t>
      </w:r>
      <w:proofErr w:type="spellStart"/>
      <w:r w:rsidRPr="000D389B">
        <w:rPr>
          <w:rFonts w:cs="Arial"/>
          <w:b/>
          <w:bCs/>
          <w:lang w:val="en-GB"/>
        </w:rPr>
        <w:t>Sigle</w:t>
      </w:r>
      <w:proofErr w:type="spellEnd"/>
      <w:r w:rsidRPr="000D389B">
        <w:rPr>
          <w:rFonts w:cs="Arial"/>
          <w:lang w:val="en-GB"/>
        </w:rPr>
        <w:t>,</w:t>
      </w:r>
      <w:r w:rsidRPr="000D389B">
        <w:rPr>
          <w:rFonts w:cs="Arial"/>
          <w:b/>
          <w:bCs/>
          <w:lang w:val="en-GB"/>
        </w:rPr>
        <w:t xml:space="preserve"> Deutsche Bank, EBD Group, Ernst &amp; Young, Euronext, </w:t>
      </w:r>
      <w:proofErr w:type="spellStart"/>
      <w:r w:rsidRPr="000D389B">
        <w:rPr>
          <w:rFonts w:cs="Arial"/>
          <w:b/>
          <w:bCs/>
          <w:lang w:val="en-GB"/>
        </w:rPr>
        <w:t>Evotec</w:t>
      </w:r>
      <w:proofErr w:type="spellEnd"/>
      <w:r w:rsidRPr="000D389B">
        <w:rPr>
          <w:rFonts w:cs="Arial"/>
          <w:b/>
          <w:bCs/>
          <w:lang w:val="en-GB"/>
        </w:rPr>
        <w:t xml:space="preserve">, </w:t>
      </w:r>
      <w:proofErr w:type="spellStart"/>
      <w:r w:rsidRPr="000D389B">
        <w:rPr>
          <w:rFonts w:cs="Arial"/>
          <w:b/>
          <w:bCs/>
          <w:lang w:val="en-GB"/>
        </w:rPr>
        <w:t>Isenbruck</w:t>
      </w:r>
      <w:proofErr w:type="spellEnd"/>
      <w:r w:rsidRPr="000D389B">
        <w:rPr>
          <w:rFonts w:cs="Arial"/>
          <w:b/>
          <w:bCs/>
          <w:lang w:val="en-GB"/>
        </w:rPr>
        <w:t xml:space="preserve">, </w:t>
      </w:r>
      <w:proofErr w:type="spellStart"/>
      <w:r w:rsidRPr="000D389B">
        <w:rPr>
          <w:rFonts w:cs="Arial"/>
          <w:b/>
          <w:bCs/>
          <w:lang w:val="en-GB"/>
        </w:rPr>
        <w:t>Bösl</w:t>
      </w:r>
      <w:proofErr w:type="spellEnd"/>
      <w:r w:rsidRPr="000D389B">
        <w:rPr>
          <w:rFonts w:cs="Arial"/>
          <w:b/>
          <w:bCs/>
          <w:lang w:val="en-GB"/>
        </w:rPr>
        <w:t xml:space="preserve">, </w:t>
      </w:r>
      <w:proofErr w:type="spellStart"/>
      <w:r w:rsidRPr="000D389B">
        <w:rPr>
          <w:rFonts w:cs="Arial"/>
          <w:b/>
          <w:bCs/>
          <w:lang w:val="en-GB"/>
        </w:rPr>
        <w:t>Hörschler</w:t>
      </w:r>
      <w:proofErr w:type="spellEnd"/>
      <w:r w:rsidRPr="000D389B">
        <w:rPr>
          <w:rFonts w:cs="Arial"/>
          <w:b/>
          <w:bCs/>
          <w:lang w:val="en-GB"/>
        </w:rPr>
        <w:t xml:space="preserve"> LLP, Janssen-</w:t>
      </w:r>
      <w:proofErr w:type="spellStart"/>
      <w:r w:rsidRPr="000D389B">
        <w:rPr>
          <w:rFonts w:cs="Arial"/>
          <w:b/>
          <w:bCs/>
          <w:lang w:val="en-GB"/>
        </w:rPr>
        <w:t>Cilag</w:t>
      </w:r>
      <w:proofErr w:type="spellEnd"/>
      <w:r w:rsidRPr="000D389B">
        <w:rPr>
          <w:rFonts w:cs="Arial"/>
          <w:b/>
          <w:bCs/>
          <w:lang w:val="en-GB"/>
        </w:rPr>
        <w:t xml:space="preserve">, KPMG, M+W Central Europe, Merck, </w:t>
      </w:r>
      <w:proofErr w:type="spellStart"/>
      <w:r w:rsidRPr="000D389B">
        <w:rPr>
          <w:rFonts w:cs="Arial"/>
          <w:b/>
          <w:bCs/>
          <w:lang w:val="en-GB"/>
        </w:rPr>
        <w:t>Miltenyi</w:t>
      </w:r>
      <w:proofErr w:type="spellEnd"/>
      <w:r w:rsidRPr="000D389B">
        <w:rPr>
          <w:rFonts w:cs="Arial"/>
          <w:b/>
          <w:bCs/>
          <w:lang w:val="en-GB"/>
        </w:rPr>
        <w:t xml:space="preserve"> </w:t>
      </w:r>
      <w:proofErr w:type="spellStart"/>
      <w:r w:rsidRPr="000D389B">
        <w:rPr>
          <w:rFonts w:cs="Arial"/>
          <w:b/>
          <w:bCs/>
          <w:lang w:val="en-GB"/>
        </w:rPr>
        <w:t>Biotec</w:t>
      </w:r>
      <w:proofErr w:type="spellEnd"/>
      <w:r w:rsidRPr="000D389B">
        <w:rPr>
          <w:rFonts w:cs="Arial"/>
          <w:b/>
          <w:bCs/>
          <w:lang w:val="en-GB"/>
        </w:rPr>
        <w:t xml:space="preserve">, </w:t>
      </w:r>
      <w:proofErr w:type="spellStart"/>
      <w:r w:rsidRPr="000D389B">
        <w:rPr>
          <w:rFonts w:cs="Arial"/>
          <w:b/>
          <w:bCs/>
          <w:lang w:val="en-GB"/>
        </w:rPr>
        <w:t>MorphoSys</w:t>
      </w:r>
      <w:proofErr w:type="spellEnd"/>
      <w:r w:rsidRPr="000D389B">
        <w:rPr>
          <w:rFonts w:cs="Arial"/>
          <w:b/>
          <w:bCs/>
          <w:lang w:val="en-GB"/>
        </w:rPr>
        <w:t xml:space="preserve">, PricewaterhouseCoopers, </w:t>
      </w:r>
      <w:proofErr w:type="spellStart"/>
      <w:r w:rsidRPr="000D389B">
        <w:rPr>
          <w:rFonts w:cs="Arial"/>
          <w:b/>
          <w:bCs/>
          <w:lang w:val="en-GB"/>
        </w:rPr>
        <w:t>Qiagen</w:t>
      </w:r>
      <w:proofErr w:type="spellEnd"/>
      <w:r w:rsidRPr="000D389B">
        <w:rPr>
          <w:rFonts w:cs="Arial"/>
          <w:b/>
          <w:bCs/>
          <w:lang w:val="en-GB"/>
        </w:rPr>
        <w:t xml:space="preserve">, Roche Diagnostics, Sanofi Aventis Deutschland, SAP, </w:t>
      </w:r>
      <w:proofErr w:type="spellStart"/>
      <w:r w:rsidRPr="000D389B">
        <w:rPr>
          <w:rFonts w:cs="Arial"/>
          <w:b/>
          <w:bCs/>
          <w:lang w:val="en-GB"/>
        </w:rPr>
        <w:t>Thermo</w:t>
      </w:r>
      <w:proofErr w:type="spellEnd"/>
      <w:r w:rsidRPr="000D389B">
        <w:rPr>
          <w:rFonts w:cs="Arial"/>
          <w:b/>
          <w:bCs/>
          <w:lang w:val="en-GB"/>
        </w:rPr>
        <w:t xml:space="preserve"> Fisher Scientific, Vertex Pharmaceuticals, VWR International</w:t>
      </w:r>
    </w:p>
    <w:p w:rsidR="002B6CBA" w:rsidRPr="000D389B" w:rsidRDefault="002B6CBA" w:rsidP="002B6CBA">
      <w:pPr>
        <w:widowControl w:val="0"/>
        <w:autoSpaceDE w:val="0"/>
        <w:autoSpaceDN w:val="0"/>
        <w:adjustRightInd w:val="0"/>
        <w:rPr>
          <w:rFonts w:ascii="Arial" w:hAnsi="Arial" w:cs="Arial"/>
          <w:b/>
          <w:sz w:val="20"/>
          <w:lang w:val="en-GB"/>
        </w:rPr>
      </w:pPr>
    </w:p>
    <w:p w:rsidR="002B6CBA" w:rsidRPr="000D389B" w:rsidRDefault="002B6CBA" w:rsidP="002B6CBA">
      <w:pPr>
        <w:widowControl w:val="0"/>
        <w:autoSpaceDE w:val="0"/>
        <w:autoSpaceDN w:val="0"/>
        <w:adjustRightInd w:val="0"/>
        <w:rPr>
          <w:rFonts w:ascii="Arial" w:hAnsi="Arial" w:cs="Arial"/>
          <w:b/>
          <w:sz w:val="20"/>
          <w:lang w:val="en-GB"/>
        </w:rPr>
      </w:pPr>
    </w:p>
    <w:p w:rsidR="002B6CBA" w:rsidRPr="000D389B" w:rsidRDefault="002B6CBA" w:rsidP="002B6CBA">
      <w:pPr>
        <w:widowControl w:val="0"/>
        <w:autoSpaceDE w:val="0"/>
        <w:autoSpaceDN w:val="0"/>
        <w:adjustRightInd w:val="0"/>
        <w:rPr>
          <w:rFonts w:ascii="Arial" w:hAnsi="Arial" w:cs="Arial"/>
          <w:b/>
          <w:sz w:val="20"/>
          <w:lang w:val="en-GB"/>
        </w:rPr>
      </w:pPr>
    </w:p>
    <w:p w:rsidR="002B6CBA" w:rsidRPr="004D422D" w:rsidRDefault="002B6CBA" w:rsidP="002B6CBA">
      <w:pPr>
        <w:widowControl w:val="0"/>
        <w:autoSpaceDE w:val="0"/>
        <w:autoSpaceDN w:val="0"/>
        <w:adjustRightInd w:val="0"/>
        <w:rPr>
          <w:rFonts w:ascii="Arial" w:hAnsi="Arial" w:cs="Arial"/>
          <w:sz w:val="20"/>
        </w:rPr>
      </w:pPr>
      <w:proofErr w:type="spellStart"/>
      <w:r>
        <w:rPr>
          <w:rFonts w:ascii="Arial" w:hAnsi="Arial" w:cs="Arial"/>
          <w:b/>
          <w:sz w:val="20"/>
        </w:rPr>
        <w:t>Contact</w:t>
      </w:r>
      <w:proofErr w:type="spellEnd"/>
      <w:r w:rsidRPr="004D422D">
        <w:rPr>
          <w:rFonts w:ascii="Arial" w:hAnsi="Arial" w:cs="Arial"/>
          <w:b/>
          <w:sz w:val="20"/>
        </w:rPr>
        <w:t xml:space="preserve">: </w:t>
      </w:r>
    </w:p>
    <w:p w:rsidR="002B6CBA" w:rsidRPr="004D422D" w:rsidRDefault="002B6CBA" w:rsidP="002B6CBA">
      <w:pPr>
        <w:widowControl w:val="0"/>
        <w:autoSpaceDE w:val="0"/>
        <w:autoSpaceDN w:val="0"/>
        <w:adjustRightInd w:val="0"/>
        <w:rPr>
          <w:rFonts w:ascii="Arial" w:hAnsi="Arial" w:cs="Arial"/>
          <w:sz w:val="20"/>
        </w:rPr>
      </w:pPr>
      <w:r w:rsidRPr="004D422D">
        <w:rPr>
          <w:rFonts w:ascii="Arial" w:hAnsi="Arial" w:cs="Arial"/>
          <w:sz w:val="20"/>
        </w:rPr>
        <w:t>BIO Deutschland e.V.</w:t>
      </w:r>
    </w:p>
    <w:p w:rsidR="002B6CBA" w:rsidRPr="004D422D" w:rsidRDefault="002B6CBA" w:rsidP="002B6CBA">
      <w:pPr>
        <w:widowControl w:val="0"/>
        <w:autoSpaceDE w:val="0"/>
        <w:autoSpaceDN w:val="0"/>
        <w:adjustRightInd w:val="0"/>
        <w:rPr>
          <w:rFonts w:ascii="Arial" w:hAnsi="Arial" w:cs="Arial"/>
          <w:sz w:val="20"/>
        </w:rPr>
      </w:pPr>
      <w:r w:rsidRPr="004D422D">
        <w:rPr>
          <w:rFonts w:ascii="Arial" w:hAnsi="Arial" w:cs="Arial"/>
          <w:sz w:val="20"/>
        </w:rPr>
        <w:t xml:space="preserve">Dr. </w:t>
      </w:r>
      <w:smartTag w:uri="urn:schemas-microsoft-com:office:smarttags" w:element="PersonName">
        <w:r w:rsidRPr="004D422D">
          <w:rPr>
            <w:rFonts w:ascii="Arial" w:hAnsi="Arial" w:cs="Arial"/>
            <w:sz w:val="20"/>
          </w:rPr>
          <w:t>Claudia Englbrecht</w:t>
        </w:r>
      </w:smartTag>
    </w:p>
    <w:p w:rsidR="002B6CBA" w:rsidRPr="004D422D" w:rsidRDefault="002B6CBA" w:rsidP="002B6CBA">
      <w:pPr>
        <w:widowControl w:val="0"/>
        <w:autoSpaceDE w:val="0"/>
        <w:autoSpaceDN w:val="0"/>
        <w:adjustRightInd w:val="0"/>
        <w:rPr>
          <w:rFonts w:ascii="Arial" w:hAnsi="Arial" w:cs="Arial"/>
          <w:sz w:val="20"/>
        </w:rPr>
      </w:pPr>
      <w:r w:rsidRPr="004D422D">
        <w:rPr>
          <w:rFonts w:ascii="Arial" w:hAnsi="Arial" w:cs="Arial"/>
          <w:sz w:val="20"/>
        </w:rPr>
        <w:t>Am Weidendamm 1a</w:t>
      </w:r>
    </w:p>
    <w:p w:rsidR="002B6CBA" w:rsidRPr="00440B42" w:rsidRDefault="002B6CBA" w:rsidP="002B6CBA">
      <w:pPr>
        <w:widowControl w:val="0"/>
        <w:autoSpaceDE w:val="0"/>
        <w:autoSpaceDN w:val="0"/>
        <w:adjustRightInd w:val="0"/>
        <w:rPr>
          <w:rFonts w:ascii="Arial" w:hAnsi="Arial" w:cs="Arial"/>
          <w:sz w:val="20"/>
          <w:lang w:val="en-US"/>
        </w:rPr>
      </w:pPr>
      <w:r w:rsidRPr="00440B42">
        <w:rPr>
          <w:rFonts w:ascii="Arial" w:hAnsi="Arial" w:cs="Arial"/>
          <w:sz w:val="20"/>
          <w:lang w:val="en-US"/>
        </w:rPr>
        <w:t>10117 Berlin</w:t>
      </w:r>
    </w:p>
    <w:p w:rsidR="002B6CBA" w:rsidRPr="00440B42" w:rsidRDefault="002B6CBA" w:rsidP="002B6CBA">
      <w:pPr>
        <w:widowControl w:val="0"/>
        <w:autoSpaceDE w:val="0"/>
        <w:autoSpaceDN w:val="0"/>
        <w:adjustRightInd w:val="0"/>
        <w:rPr>
          <w:rFonts w:ascii="Arial" w:hAnsi="Arial" w:cs="Arial"/>
          <w:sz w:val="20"/>
          <w:lang w:val="en-US"/>
        </w:rPr>
      </w:pPr>
      <w:r w:rsidRPr="00440B42">
        <w:rPr>
          <w:rFonts w:ascii="Arial" w:hAnsi="Arial" w:cs="Arial"/>
          <w:sz w:val="20"/>
          <w:lang w:val="en-US"/>
        </w:rPr>
        <w:t>Tel.: +49-(0)-30-72625-132, Fax: -138</w:t>
      </w:r>
    </w:p>
    <w:p w:rsidR="005935B4" w:rsidRPr="00E57CCE" w:rsidRDefault="002B6CBA" w:rsidP="005935B4">
      <w:pPr>
        <w:ind w:left="4956" w:hanging="4956"/>
        <w:rPr>
          <w:rFonts w:ascii="Arial" w:hAnsi="Arial" w:cs="Arial"/>
          <w:sz w:val="20"/>
        </w:rPr>
      </w:pPr>
      <w:r w:rsidRPr="00E57CCE">
        <w:rPr>
          <w:rFonts w:ascii="Arial" w:hAnsi="Arial" w:cs="Arial"/>
          <w:sz w:val="20"/>
        </w:rPr>
        <w:t xml:space="preserve">E-Mail: </w:t>
      </w:r>
      <w:hyperlink r:id="rId9" w:history="1">
        <w:r w:rsidRPr="00E57CCE">
          <w:rPr>
            <w:rStyle w:val="Hyperlink"/>
            <w:rFonts w:ascii="Arial" w:hAnsi="Arial" w:cs="Arial"/>
            <w:sz w:val="20"/>
          </w:rPr>
          <w:t>englbrecht@biodeutschland.org</w:t>
        </w:r>
      </w:hyperlink>
      <w:r w:rsidRPr="00E57CCE">
        <w:rPr>
          <w:rFonts w:ascii="Arial" w:hAnsi="Arial" w:cs="Arial"/>
          <w:sz w:val="20"/>
        </w:rPr>
        <w:t xml:space="preserve">   </w:t>
      </w:r>
      <w:r w:rsidRPr="00E57CCE">
        <w:rPr>
          <w:rFonts w:ascii="Arial" w:hAnsi="Arial" w:cs="Arial"/>
          <w:sz w:val="20"/>
        </w:rPr>
        <w:tab/>
      </w:r>
      <w:r w:rsidRPr="00E57CCE">
        <w:rPr>
          <w:rFonts w:ascii="Arial" w:hAnsi="Arial" w:cs="Arial"/>
          <w:sz w:val="20"/>
        </w:rPr>
        <w:tab/>
      </w:r>
      <w:r w:rsidRPr="00E57CCE">
        <w:rPr>
          <w:rFonts w:ascii="Arial" w:hAnsi="Arial" w:cs="Arial"/>
          <w:sz w:val="20"/>
        </w:rPr>
        <w:tab/>
      </w:r>
      <w:bookmarkEnd w:id="0"/>
      <w:bookmarkEnd w:id="1"/>
    </w:p>
    <w:p w:rsidR="00E57CCE" w:rsidRDefault="002B6CBA" w:rsidP="005935B4">
      <w:pPr>
        <w:ind w:left="4956" w:hanging="4956"/>
        <w:jc w:val="right"/>
        <w:rPr>
          <w:rFonts w:ascii="Arial" w:hAnsi="Arial" w:cs="Arial"/>
          <w:bCs/>
          <w:sz w:val="20"/>
          <w:lang w:val="en-US"/>
        </w:rPr>
      </w:pPr>
      <w:r w:rsidRPr="00661406">
        <w:rPr>
          <w:rFonts w:ascii="Arial" w:hAnsi="Arial" w:cs="Arial"/>
          <w:sz w:val="20"/>
          <w:lang w:val="en-US"/>
        </w:rPr>
        <w:t>Publication free of ch</w:t>
      </w:r>
      <w:r w:rsidRPr="00661406">
        <w:rPr>
          <w:rFonts w:ascii="Arial" w:hAnsi="Arial" w:cs="Arial"/>
          <w:bCs/>
          <w:sz w:val="20"/>
          <w:lang w:val="en-US"/>
        </w:rPr>
        <w:t xml:space="preserve">arge </w:t>
      </w:r>
      <w:r w:rsidR="00E57CCE">
        <w:rPr>
          <w:rFonts w:ascii="Arial" w:hAnsi="Arial" w:cs="Arial"/>
          <w:bCs/>
          <w:sz w:val="20"/>
          <w:lang w:val="en-US"/>
        </w:rPr>
        <w:t>–</w:t>
      </w:r>
    </w:p>
    <w:p w:rsidR="002B6CBA" w:rsidRPr="005935B4" w:rsidRDefault="002B6CBA" w:rsidP="005935B4">
      <w:pPr>
        <w:ind w:left="4956" w:hanging="4956"/>
        <w:jc w:val="right"/>
        <w:rPr>
          <w:rFonts w:ascii="Arial" w:hAnsi="Arial" w:cs="Arial"/>
          <w:sz w:val="20"/>
          <w:lang w:val="en-US"/>
        </w:rPr>
      </w:pPr>
      <w:bookmarkStart w:id="2" w:name="_GoBack"/>
      <w:bookmarkEnd w:id="2"/>
      <w:r w:rsidRPr="00661406">
        <w:rPr>
          <w:rFonts w:ascii="Arial" w:hAnsi="Arial" w:cs="Arial"/>
          <w:bCs/>
          <w:sz w:val="20"/>
          <w:lang w:val="en-US"/>
        </w:rPr>
        <w:t>Specimen copy requested</w:t>
      </w:r>
      <w:r w:rsidRPr="00661406">
        <w:rPr>
          <w:rFonts w:ascii="Arial" w:hAnsi="Arial" w:cs="Arial"/>
          <w:sz w:val="20"/>
          <w:lang w:val="en-US"/>
        </w:rPr>
        <w:t>.</w:t>
      </w:r>
    </w:p>
    <w:p w:rsidR="002B6CBA" w:rsidRPr="005935B4" w:rsidRDefault="002B6CBA" w:rsidP="002B6CBA">
      <w:pPr>
        <w:widowControl w:val="0"/>
        <w:autoSpaceDE w:val="0"/>
        <w:autoSpaceDN w:val="0"/>
        <w:adjustRightInd w:val="0"/>
        <w:rPr>
          <w:rFonts w:ascii="Arial" w:hAnsi="Arial" w:cs="Arial"/>
          <w:sz w:val="18"/>
          <w:szCs w:val="18"/>
          <w:lang w:val="en-US"/>
        </w:rPr>
      </w:pPr>
    </w:p>
    <w:p w:rsidR="00F62710" w:rsidRPr="005935B4" w:rsidRDefault="00F62710">
      <w:pPr>
        <w:rPr>
          <w:lang w:val="en-US"/>
        </w:rPr>
      </w:pPr>
    </w:p>
    <w:sectPr w:rsidR="00F62710" w:rsidRPr="005935B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42" w:rsidRDefault="00440B42" w:rsidP="00440B42">
      <w:r>
        <w:separator/>
      </w:r>
    </w:p>
  </w:endnote>
  <w:endnote w:type="continuationSeparator" w:id="0">
    <w:p w:rsidR="00440B42" w:rsidRDefault="00440B42" w:rsidP="0044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42" w:rsidRDefault="00440B42" w:rsidP="00440B42">
      <w:r>
        <w:separator/>
      </w:r>
    </w:p>
  </w:footnote>
  <w:footnote w:type="continuationSeparator" w:id="0">
    <w:p w:rsidR="00440B42" w:rsidRDefault="00440B42" w:rsidP="0044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42" w:rsidRDefault="00440B42" w:rsidP="00440B42">
    <w:pPr>
      <w:pStyle w:val="Kopfzeile"/>
    </w:pPr>
    <w:r>
      <w:rPr>
        <w:noProof/>
      </w:rPr>
      <w:drawing>
        <wp:anchor distT="0" distB="0" distL="114300" distR="114300" simplePos="0" relativeHeight="251659264" behindDoc="1" locked="0" layoutInCell="1" allowOverlap="1" wp14:anchorId="2565D503" wp14:editId="4EA995F4">
          <wp:simplePos x="0" y="0"/>
          <wp:positionH relativeFrom="margin">
            <wp:align>center</wp:align>
          </wp:positionH>
          <wp:positionV relativeFrom="paragraph">
            <wp:posOffset>-76835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504C1"/>
    <w:multiLevelType w:val="hybridMultilevel"/>
    <w:tmpl w:val="A05A2434"/>
    <w:lvl w:ilvl="0" w:tplc="2E78F866">
      <w:numFmt w:val="bullet"/>
      <w:lvlText w:val=""/>
      <w:lvlJc w:val="left"/>
      <w:pPr>
        <w:tabs>
          <w:tab w:val="num" w:pos="360"/>
        </w:tabs>
        <w:ind w:left="360" w:hanging="360"/>
      </w:pPr>
      <w:rPr>
        <w:rFonts w:ascii="Symbol" w:hAnsi="Symbol" w:hint="default"/>
        <w:color w:val="3333CC"/>
        <w:u w:color="3333CC"/>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A"/>
    <w:rsid w:val="002B6CBA"/>
    <w:rsid w:val="00440B42"/>
    <w:rsid w:val="005935B4"/>
    <w:rsid w:val="00E57CCE"/>
    <w:rsid w:val="00F6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22B1FA-D3A3-4C85-85DD-DD2D3672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CBA"/>
    <w:pPr>
      <w:spacing w:after="0" w:line="240" w:lineRule="auto"/>
    </w:pPr>
    <w:rPr>
      <w:rFonts w:ascii="Times" w:eastAsia="Times New Roman"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B6CBA"/>
    <w:rPr>
      <w:rFonts w:cs="Times New Roman"/>
      <w:color w:val="0000FF"/>
      <w:u w:val="single"/>
    </w:rPr>
  </w:style>
  <w:style w:type="paragraph" w:styleId="Textkrper3">
    <w:name w:val="Body Text 3"/>
    <w:basedOn w:val="Standard"/>
    <w:link w:val="Textkrper3Zchn"/>
    <w:uiPriority w:val="99"/>
    <w:rsid w:val="002B6CBA"/>
    <w:pPr>
      <w:jc w:val="both"/>
    </w:pPr>
    <w:rPr>
      <w:rFonts w:ascii="Arial" w:hAnsi="Arial"/>
      <w:color w:val="000000"/>
      <w:sz w:val="20"/>
    </w:rPr>
  </w:style>
  <w:style w:type="character" w:customStyle="1" w:styleId="Textkrper3Zchn">
    <w:name w:val="Textkörper 3 Zchn"/>
    <w:basedOn w:val="Absatz-Standardschriftart"/>
    <w:link w:val="Textkrper3"/>
    <w:uiPriority w:val="99"/>
    <w:rsid w:val="002B6CBA"/>
    <w:rPr>
      <w:rFonts w:ascii="Arial" w:eastAsia="Times New Roman" w:hAnsi="Arial" w:cs="Times New Roman"/>
      <w:color w:val="000000"/>
      <w:sz w:val="20"/>
      <w:szCs w:val="20"/>
      <w:lang w:eastAsia="de-DE"/>
    </w:rPr>
  </w:style>
  <w:style w:type="paragraph" w:styleId="Kopfzeile">
    <w:name w:val="header"/>
    <w:basedOn w:val="Standard"/>
    <w:link w:val="KopfzeileZchn"/>
    <w:uiPriority w:val="99"/>
    <w:unhideWhenUsed/>
    <w:rsid w:val="00440B42"/>
    <w:pPr>
      <w:tabs>
        <w:tab w:val="center" w:pos="4536"/>
        <w:tab w:val="right" w:pos="9072"/>
      </w:tabs>
    </w:pPr>
  </w:style>
  <w:style w:type="character" w:customStyle="1" w:styleId="KopfzeileZchn">
    <w:name w:val="Kopfzeile Zchn"/>
    <w:basedOn w:val="Absatz-Standardschriftart"/>
    <w:link w:val="Kopfzeile"/>
    <w:uiPriority w:val="99"/>
    <w:rsid w:val="00440B42"/>
    <w:rPr>
      <w:rFonts w:ascii="Times" w:eastAsia="Times New Roman" w:hAnsi="Times" w:cs="Times New Roman"/>
      <w:sz w:val="24"/>
      <w:szCs w:val="20"/>
      <w:lang w:eastAsia="de-DE"/>
    </w:rPr>
  </w:style>
  <w:style w:type="paragraph" w:styleId="Fuzeile">
    <w:name w:val="footer"/>
    <w:basedOn w:val="Standard"/>
    <w:link w:val="FuzeileZchn"/>
    <w:uiPriority w:val="99"/>
    <w:unhideWhenUsed/>
    <w:rsid w:val="00440B42"/>
    <w:pPr>
      <w:tabs>
        <w:tab w:val="center" w:pos="4536"/>
        <w:tab w:val="right" w:pos="9072"/>
      </w:tabs>
    </w:pPr>
  </w:style>
  <w:style w:type="character" w:customStyle="1" w:styleId="FuzeileZchn">
    <w:name w:val="Fußzeile Zchn"/>
    <w:basedOn w:val="Absatz-Standardschriftart"/>
    <w:link w:val="Fuzeile"/>
    <w:uiPriority w:val="99"/>
    <w:rsid w:val="00440B42"/>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s://www.biodeutschland.org/en/press-releases-over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 Claudia</dc:creator>
  <cp:keywords/>
  <dc:description/>
  <cp:lastModifiedBy>Englbrecht, Claudia</cp:lastModifiedBy>
  <cp:revision>4</cp:revision>
  <dcterms:created xsi:type="dcterms:W3CDTF">2017-10-12T10:06:00Z</dcterms:created>
  <dcterms:modified xsi:type="dcterms:W3CDTF">2017-10-20T11:03:00Z</dcterms:modified>
</cp:coreProperties>
</file>